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1" w:rsidRDefault="00214441" w:rsidP="00214441">
      <w:pPr>
        <w:pStyle w:val="NormalnyWeb"/>
        <w:spacing w:before="0" w:beforeAutospacing="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762635" cy="892810"/>
            <wp:effectExtent l="0" t="0" r="0" b="2540"/>
            <wp:wrapSquare wrapText="bothSides"/>
            <wp:docPr id="1" name="Obraz 1" descr="BIULETYN INFORMACJI PUBLICZNEJ Urząd Gminy w Nowym Mi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ULETYN INFORMACJI PUBLICZNEJ Urząd Gminy w Nowym Mieśc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G m i n a N o w e M i a s t o </w:t>
      </w:r>
    </w:p>
    <w:p w:rsidR="00214441" w:rsidRDefault="00214441" w:rsidP="00214441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>ul. Apteczna 8,</w:t>
      </w:r>
    </w:p>
    <w:p w:rsidR="00214441" w:rsidRDefault="00214441" w:rsidP="00214441">
      <w:pPr>
        <w:pStyle w:val="NormalnyWeb"/>
        <w:spacing w:before="0" w:beforeAutospacing="0" w:after="0"/>
      </w:pPr>
      <w:r>
        <w:rPr>
          <w:b/>
          <w:bCs/>
          <w:color w:val="000000"/>
        </w:rPr>
        <w:t>09-120 Nowe Miasto</w:t>
      </w:r>
    </w:p>
    <w:p w:rsidR="00214441" w:rsidRDefault="00214441" w:rsidP="00214441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>tel. 23 6614920, fax 23 6614923</w:t>
      </w:r>
    </w:p>
    <w:p w:rsidR="00214441" w:rsidRDefault="00214441" w:rsidP="00214441">
      <w:pPr>
        <w:pStyle w:val="NormalnyWeb"/>
        <w:spacing w:before="0" w:beforeAutospacing="0" w:after="0"/>
      </w:pPr>
      <w:r>
        <w:rPr>
          <w:b/>
          <w:bCs/>
          <w:color w:val="000000"/>
        </w:rPr>
        <w:t>www.ugnowemiasto.pl</w:t>
      </w:r>
    </w:p>
    <w:p w:rsidR="00214441" w:rsidRDefault="00214441" w:rsidP="00214441">
      <w:pPr>
        <w:pStyle w:val="NormalnyWeb"/>
        <w:spacing w:after="0" w:line="360" w:lineRule="auto"/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214441" w:rsidRDefault="009E018D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ANALIZA STANU                                             GOSPODARKI ODPADAMI KOMUNALNYMI</w:t>
      </w:r>
    </w:p>
    <w:p w:rsidR="00214441" w:rsidRDefault="009E018D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GMINY NOWE MIASTO</w:t>
      </w:r>
    </w:p>
    <w:p w:rsidR="00214441" w:rsidRDefault="009E018D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ZA ROK 2017</w:t>
      </w: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1432BD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Nowe Miasto, </w:t>
      </w:r>
      <w:r w:rsidR="00214441">
        <w:rPr>
          <w:rFonts w:ascii="Times New Roman" w:hAnsi="Times New Roman" w:cs="Times New Roman"/>
          <w:b/>
          <w:bCs/>
          <w:sz w:val="24"/>
          <w:szCs w:val="24"/>
        </w:rPr>
        <w:t>kwiecień 2018</w:t>
      </w:r>
    </w:p>
    <w:p w:rsidR="009E018D" w:rsidRDefault="009E018D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8D" w:rsidRDefault="009E018D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8D" w:rsidRDefault="009E018D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8D" w:rsidRDefault="009E018D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8D" w:rsidRDefault="009E018D" w:rsidP="0021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Default="00214441" w:rsidP="0021444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I.</w:t>
      </w:r>
      <w:r w:rsid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 i cel przygotowania analizy.</w:t>
      </w:r>
    </w:p>
    <w:p w:rsidR="00F543E2" w:rsidRDefault="00F543E2" w:rsidP="0021444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441" w:rsidRPr="009E018D" w:rsidRDefault="00214441" w:rsidP="009E0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Roczna analiza stanu gospodarki odpadami komunalnymi sporządzona jest zgodnie art. 3 ust. 2 pkt. 10 ustawy z dnia 13 września 1996 r. o utrzymaniu czystości i porządku                  w gminach (Dz. U. z 2017 r. poz. 1289 ze zm.).  </w:t>
      </w:r>
    </w:p>
    <w:p w:rsidR="0063545E" w:rsidRPr="009E018D" w:rsidRDefault="0063545E" w:rsidP="009E0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Głównym celem opracowania niniejszej analizy jest wypełnienie obowiązku prawnego wynikającego z zapisów ustawy z dnia 13 września 1996 r. o utrzymaniu czystości i porządku w gminach oraz uzyskanie niezbędnej wiedzy, służącej do podjęcia decyzji związanych </w:t>
      </w:r>
      <w:r w:rsidR="00C1777C" w:rsidRPr="009E01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018D">
        <w:rPr>
          <w:rFonts w:ascii="Times New Roman" w:hAnsi="Times New Roman" w:cs="Times New Roman"/>
          <w:sz w:val="24"/>
          <w:szCs w:val="24"/>
        </w:rPr>
        <w:t xml:space="preserve">z dostosowaniem funkcjonującego systemu gospodarki odpadami na terenie </w:t>
      </w:r>
      <w:r w:rsidR="00C1777C" w:rsidRPr="009E018D">
        <w:rPr>
          <w:rFonts w:ascii="Times New Roman" w:hAnsi="Times New Roman" w:cs="Times New Roman"/>
          <w:sz w:val="24"/>
          <w:szCs w:val="24"/>
        </w:rPr>
        <w:t>gminy</w:t>
      </w:r>
      <w:r w:rsidRPr="009E018D">
        <w:rPr>
          <w:rFonts w:ascii="Times New Roman" w:hAnsi="Times New Roman" w:cs="Times New Roman"/>
          <w:sz w:val="24"/>
          <w:szCs w:val="24"/>
        </w:rPr>
        <w:t xml:space="preserve"> do bieżących i przyszłych wymagań.</w:t>
      </w:r>
    </w:p>
    <w:p w:rsidR="00597209" w:rsidRPr="009E018D" w:rsidRDefault="00214441" w:rsidP="009A0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Niniejsza analiza ma zweryfikować możliwości techniczne i organizacyjne Gminy Nowe Miasto w zakresie możliwości przetwarzania zmieszanych odpadów komunalnych, odpadów zielonych oraz pozostałości z sortowania, a także potrzeb inwestycyjnych, kosztów systemu gospodarki odpadami komunalnymi.</w:t>
      </w:r>
    </w:p>
    <w:p w:rsidR="002942EB" w:rsidRPr="009E018D" w:rsidRDefault="00214441" w:rsidP="009E0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Ma również dostarczyć informacji o liczbie mieszkańców,</w:t>
      </w:r>
      <w:r w:rsidR="00597209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 xml:space="preserve">liczbie właścicieli nieruchomości, którzy nie wykonują obowiązków określonych w ustawie, a także ilości odpadów komunalnych wytwarzanych na terenie gminy, a w szczególności zmieszanych odpadów komunalnych, odpadów zielonych oraz pozostałości z sortowania i pozostałości </w:t>
      </w:r>
      <w:r w:rsidR="00F543E2">
        <w:rPr>
          <w:rFonts w:ascii="Times New Roman" w:hAnsi="Times New Roman" w:cs="Times New Roman"/>
          <w:sz w:val="24"/>
          <w:szCs w:val="24"/>
        </w:rPr>
        <w:br/>
      </w:r>
      <w:r w:rsidRPr="009E018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E018D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Pr="009E018D">
        <w:rPr>
          <w:rFonts w:ascii="Times New Roman" w:hAnsi="Times New Roman" w:cs="Times New Roman"/>
          <w:sz w:val="24"/>
          <w:szCs w:val="24"/>
        </w:rPr>
        <w:t xml:space="preserve"> – biologicznego przetwarzania odpadów komunalnych przeznaczonych do składowania odbieranych z terenu gminy. </w:t>
      </w:r>
    </w:p>
    <w:p w:rsidR="00C1775C" w:rsidRPr="009E018D" w:rsidRDefault="00C1775C" w:rsidP="009E0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Analizę sporządzono na podstawie: </w:t>
      </w:r>
    </w:p>
    <w:p w:rsidR="00C1775C" w:rsidRPr="009E018D" w:rsidRDefault="00C1775C" w:rsidP="009E018D">
      <w:pPr>
        <w:pStyle w:val="NormalnyWeb"/>
        <w:numPr>
          <w:ilvl w:val="0"/>
          <w:numId w:val="12"/>
        </w:numPr>
        <w:spacing w:after="0" w:line="360" w:lineRule="auto"/>
        <w:jc w:val="both"/>
      </w:pPr>
      <w:r w:rsidRPr="009E018D">
        <w:rPr>
          <w:color w:val="000000"/>
        </w:rPr>
        <w:t xml:space="preserve">sprawozdań złożonych przez podmioty odbierające odpady komunalne od właścicieli nieruchomości; </w:t>
      </w:r>
    </w:p>
    <w:p w:rsidR="00C1775C" w:rsidRPr="009E018D" w:rsidRDefault="00C1775C" w:rsidP="009E018D">
      <w:pPr>
        <w:pStyle w:val="NormalnyWeb"/>
        <w:numPr>
          <w:ilvl w:val="0"/>
          <w:numId w:val="12"/>
        </w:numPr>
        <w:spacing w:after="0" w:line="360" w:lineRule="auto"/>
        <w:jc w:val="both"/>
      </w:pPr>
      <w:r w:rsidRPr="009E018D">
        <w:rPr>
          <w:color w:val="000000"/>
        </w:rPr>
        <w:t xml:space="preserve">rocznego sprawozdania z realizacji zadań z zakresu gospodarowania odpadami komunalnymi. Zakres przedmiotowej analizy częściowo pokrywa się z rocznym sprawozdaniem z realizacji zadań z zakresu gospodarowania odpadami komunalnymi za rok 2017, </w:t>
      </w:r>
      <w:r w:rsidR="00707A0D" w:rsidRPr="009E018D">
        <w:rPr>
          <w:color w:val="000000"/>
        </w:rPr>
        <w:t xml:space="preserve">zgodnie z </w:t>
      </w:r>
      <w:r w:rsidRPr="009E018D">
        <w:rPr>
          <w:color w:val="000000"/>
        </w:rPr>
        <w:t xml:space="preserve">art. 9q ust.1 i 3 ustawy o utrzymaniu czystości i porządku </w:t>
      </w:r>
      <w:r w:rsidR="00707A0D" w:rsidRPr="009E018D">
        <w:rPr>
          <w:color w:val="000000"/>
        </w:rPr>
        <w:t xml:space="preserve">      </w:t>
      </w:r>
      <w:r w:rsidRPr="009E018D">
        <w:rPr>
          <w:color w:val="000000"/>
        </w:rPr>
        <w:t xml:space="preserve">w gminach, celem jego przedłożenia Marszałkowi Województwa Mazowieckiego </w:t>
      </w:r>
      <w:r w:rsidR="00707A0D" w:rsidRPr="009E018D">
        <w:rPr>
          <w:color w:val="000000"/>
        </w:rPr>
        <w:br/>
      </w:r>
      <w:r w:rsidRPr="009E018D">
        <w:rPr>
          <w:color w:val="000000"/>
        </w:rPr>
        <w:t>w Warszawie oraz Mazowieckiemu Inspektorowi Ochrony Środowiska Delegatura WIOŚ w Ciechanowie, w terminie do 31 marca roku następującego po roku, którego sprawozdanie dotyczy;</w:t>
      </w:r>
    </w:p>
    <w:p w:rsidR="00214441" w:rsidRPr="00F543E2" w:rsidRDefault="00C1775C" w:rsidP="009E018D">
      <w:pPr>
        <w:pStyle w:val="NormalnyWe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u w:val="single"/>
        </w:rPr>
      </w:pPr>
      <w:r w:rsidRPr="009E018D">
        <w:rPr>
          <w:color w:val="000000"/>
        </w:rPr>
        <w:t xml:space="preserve">innych dostępnych danych wpływających na koszty systemu gospodarowania odpadami komunalnymi na terenie Gminy Nowe Miasto. 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II. R</w:t>
      </w:r>
      <w:r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>egulacje prawne z zakresu gospodarki odpadami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Przy sporządzaniu niniejszej </w:t>
      </w:r>
      <w:r w:rsidR="00C1775C" w:rsidRPr="009E01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nalizy opierano się</w:t>
      </w:r>
      <w:r w:rsidR="0063545E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o ustawy i akty wykonawcze (rozporządzenia)</w:t>
      </w:r>
      <w:r w:rsidR="0063545E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akty prawa miejscowego dotyczące zagadnienia gospodarki </w:t>
      </w:r>
      <w:r w:rsidR="002942EB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odpadami tj.: 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Ustawy:</w:t>
      </w:r>
    </w:p>
    <w:p w:rsidR="00214441" w:rsidRPr="009E018D" w:rsidRDefault="00214441" w:rsidP="009E0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2012 o odpadach (Dz. U. z 2018 r. poz. 21),</w:t>
      </w:r>
    </w:p>
    <w:p w:rsidR="00214441" w:rsidRPr="009E018D" w:rsidRDefault="00214441" w:rsidP="009E018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13 września 1996 r. o utrzymaniu czystości i porządku w gminach</w:t>
      </w:r>
      <w:r w:rsidR="00B8743D"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2017 r. poz. 1289 ze zm.).</w:t>
      </w:r>
    </w:p>
    <w:p w:rsidR="00214441" w:rsidRPr="009E018D" w:rsidRDefault="00214441" w:rsidP="009E0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E01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Rozporządzenia:</w:t>
      </w:r>
    </w:p>
    <w:p w:rsidR="00214441" w:rsidRPr="009E018D" w:rsidRDefault="00214441" w:rsidP="009E018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Środowiska z dnia 9 grudnia 2014 r. w sprawie katalogu odpadów (Dz. U. z 2014 r. poz. 1923);</w:t>
      </w:r>
    </w:p>
    <w:p w:rsidR="004F107C" w:rsidRPr="009E018D" w:rsidRDefault="00593171" w:rsidP="009E01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/>
      <w:r w:rsidR="004F107C" w:rsidRPr="009E018D">
        <w:rPr>
          <w:rFonts w:ascii="Times New Roman" w:hAnsi="Times New Roman" w:cs="Times New Roman"/>
          <w:sz w:val="24"/>
          <w:szCs w:val="24"/>
        </w:rPr>
        <w:t>Rozporządzenie Ministra Środowiska z dnia 15 grudnia 2017 r. w sprawie poziomów ograniczenia składowania masy odpadów komunalnych ulegających biodegradacji przekazywanych do składowania Dz. U. z 2017 r. poz. 2412)</w:t>
      </w:r>
    </w:p>
    <w:p w:rsidR="00214441" w:rsidRPr="009E018D" w:rsidRDefault="00214441" w:rsidP="009E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>Rozporządzenie Ministra Środowiska z dnia 14 grudnia 2016 r w sprawie poziomów recyklingu, przygotowania do ponownego użycia i odzysku innymi metodami niektórych frakcji odpadów komunalnych (Dz. U. z 2016 r. poz. 2167)</w:t>
      </w:r>
    </w:p>
    <w:p w:rsidR="00214441" w:rsidRPr="009E018D" w:rsidRDefault="00214441" w:rsidP="009E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>Rozporządzenie Ministra Środowiska z dnia 17 czerwca 2016 r. w sprawie wzorów sprawozdań o odebranych i zebranych odpadach komunalnych, odebranych nieczystości ciekłych oraz realizacji zadań z zakresu gospodarowania odpadami komunalnymi (Dz. U. z 2016 r. poz. 934).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Akty prawa miejscowego</w:t>
      </w:r>
    </w:p>
    <w:p w:rsidR="00214441" w:rsidRPr="008E7446" w:rsidRDefault="00214441" w:rsidP="009E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bCs/>
          <w:sz w:val="24"/>
          <w:szCs w:val="24"/>
        </w:rPr>
        <w:t xml:space="preserve">Uchwała Nr 184/XXIX/2017 Rady Gminy Nowe Miasto z dnia 9 listopada 2017 r.     w sprawie Regulaminu utrzymania czystości i porządku na terenie Gminy Nowe Miasto ogłoszona w </w:t>
      </w:r>
      <w:r w:rsidRPr="009E018D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9E01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Dz. Urz. Woj. </w:t>
      </w:r>
      <w:proofErr w:type="spellStart"/>
      <w:r w:rsidRPr="009E01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Maz</w:t>
      </w:r>
      <w:proofErr w:type="spellEnd"/>
      <w:r w:rsidRPr="009E01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 w dniu 4 grudnia 2017 r. poz. 11073.</w:t>
      </w:r>
    </w:p>
    <w:p w:rsidR="008E7446" w:rsidRDefault="008E7446" w:rsidP="008E7446">
      <w:pPr>
        <w:pStyle w:val="NormalnyWeb"/>
        <w:numPr>
          <w:ilvl w:val="0"/>
          <w:numId w:val="6"/>
        </w:numPr>
        <w:spacing w:line="360" w:lineRule="auto"/>
        <w:jc w:val="both"/>
        <w:rPr>
          <w:bCs/>
          <w:i/>
          <w:iCs/>
          <w:u w:val="single"/>
        </w:rPr>
      </w:pPr>
      <w:r w:rsidRPr="009E018D">
        <w:rPr>
          <w:bCs/>
        </w:rPr>
        <w:t xml:space="preserve">Uchwała 185/XXIX/2017 Rady Gminy Nowe Miasto z dnia 9 listopada 2017 r.                    w sprawie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              </w:t>
      </w:r>
      <w:r w:rsidRPr="009E018D">
        <w:rPr>
          <w:bCs/>
          <w:i/>
          <w:iCs/>
          <w:u w:val="single"/>
        </w:rPr>
        <w:t xml:space="preserve">Dz. Urz. Woj. </w:t>
      </w:r>
      <w:proofErr w:type="spellStart"/>
      <w:r w:rsidRPr="009E018D">
        <w:rPr>
          <w:bCs/>
          <w:i/>
          <w:iCs/>
          <w:u w:val="single"/>
        </w:rPr>
        <w:t>Maz</w:t>
      </w:r>
      <w:proofErr w:type="spellEnd"/>
      <w:r w:rsidRPr="009E018D">
        <w:rPr>
          <w:bCs/>
          <w:i/>
          <w:iCs/>
          <w:u w:val="single"/>
        </w:rPr>
        <w:t>. w dniu 4 listopada 2017 r. poz. 11074.</w:t>
      </w:r>
    </w:p>
    <w:p w:rsidR="00214441" w:rsidRPr="009E018D" w:rsidRDefault="00214441" w:rsidP="009E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U</w:t>
      </w:r>
      <w:r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chwała Nr 106/XVI/2016 Rady Gminy Nowe Miasto z dnia 27 maja 2016 r.  w sprawie określenia  górnych stawek opłat ponoszonych przez właścicieli </w:t>
      </w:r>
      <w:r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nieruchomości za usługi    w zakresie odbierania odpadów komunalnych oraz opróżniania zbiorników bezodpływowych i transportu nieczystości ciekłych ogłoszona </w:t>
      </w:r>
      <w:proofErr w:type="spellStart"/>
      <w:r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Dz</w:t>
      </w:r>
      <w:proofErr w:type="spellEnd"/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 xml:space="preserve">. Urz. Woj. </w:t>
      </w:r>
      <w:proofErr w:type="spellStart"/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Maz</w:t>
      </w:r>
      <w:proofErr w:type="spellEnd"/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. w dniu 17 czerwca 2016 r. poz. 5456</w:t>
      </w:r>
      <w:r w:rsidR="008E7446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214441" w:rsidRPr="009E018D" w:rsidRDefault="00214441" w:rsidP="009E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107/XVI/2016 Rady Gminy Nowe Miasto z dnia 27 maja 2016 r. w sprawie  wyboru metody ustalenia opłaty za gospodarowanie odpadami komunalnymi  oraz ustalenia stawki tej opłaty ogłoszona w </w:t>
      </w:r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 xml:space="preserve">Dz. Urz. Woj. </w:t>
      </w:r>
      <w:proofErr w:type="spellStart"/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Maz</w:t>
      </w:r>
      <w:proofErr w:type="spellEnd"/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. w dniu 17 czerwca 2016 r. poz. 5457.</w:t>
      </w:r>
    </w:p>
    <w:p w:rsidR="00214441" w:rsidRPr="009E018D" w:rsidRDefault="00214441" w:rsidP="009E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108/XVI/2016 Rady Gminy Nowe Miasto z dnia 27 maja 2016 r. w sprawie określenia terminu, częstotliwości i trybu uiszczania opłaty za gospodarowanie odpadami komunalnymi ogłoszona w </w:t>
      </w:r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 xml:space="preserve">Dz. Urz. Woj. </w:t>
      </w:r>
      <w:proofErr w:type="spellStart"/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Maz</w:t>
      </w:r>
      <w:proofErr w:type="spellEnd"/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. w dniu 17 czerwca 2016 r. poz. 5458</w:t>
      </w:r>
    </w:p>
    <w:p w:rsidR="00214441" w:rsidRPr="008E7446" w:rsidRDefault="00214441" w:rsidP="009E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109/XVI/2016 Rady Gminy Nowe Miasto  z dnia 27 maja 2016 r. </w:t>
      </w:r>
      <w:r w:rsidR="002942EB"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określenia wzoru deklaracji o wysokości opłaty za gospodarowanie odpadami komunalnymi składanej przez właściciela nieruchomości ogłoszona</w:t>
      </w:r>
      <w:r w:rsidR="002942EB"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9E01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  </w:t>
      </w:r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 xml:space="preserve">Dz. Urz. Woj. </w:t>
      </w:r>
      <w:proofErr w:type="spellStart"/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Maz</w:t>
      </w:r>
      <w:proofErr w:type="spellEnd"/>
      <w:r w:rsidRPr="009E018D">
        <w:rPr>
          <w:rStyle w:val="Uwydatnienie"/>
          <w:rFonts w:ascii="Times New Roman" w:hAnsi="Times New Roman" w:cs="Times New Roman"/>
          <w:bCs/>
          <w:sz w:val="24"/>
          <w:szCs w:val="24"/>
          <w:u w:val="single"/>
        </w:rPr>
        <w:t>. w dniu 17 czerwca 2016 r. poz. 5459.</w:t>
      </w:r>
    </w:p>
    <w:p w:rsidR="008E7446" w:rsidRPr="009E018D" w:rsidRDefault="008E7446" w:rsidP="008E744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14441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System gospodarowania odpadami komunalnymi na terenie </w:t>
      </w:r>
      <w:r w:rsidR="001E65EF"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>miny Nowe Miasto</w:t>
      </w:r>
    </w:p>
    <w:p w:rsidR="009E4350" w:rsidRPr="009E018D" w:rsidRDefault="009E4350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Systemem gospodarowania odpadami komunalnymi na terenie Gminy Nowe Miasto zostały objęte od 1 lipca 2013 r. nieruchomości zamieszkałe, natomiast nieruchomości niezamieszkałe,</w:t>
      </w:r>
      <w:r w:rsidR="009E4350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w tym miejsca prowadzenia działalności gospodarczej oraz budynki użyteczności publicznej</w:t>
      </w:r>
      <w:r w:rsidR="00CA7A95" w:rsidRPr="009E018D">
        <w:rPr>
          <w:rFonts w:ascii="Times New Roman" w:hAnsi="Times New Roman" w:cs="Times New Roman"/>
          <w:sz w:val="24"/>
          <w:szCs w:val="24"/>
        </w:rPr>
        <w:t xml:space="preserve">, </w:t>
      </w:r>
      <w:r w:rsidR="00A75A72" w:rsidRPr="009E018D">
        <w:rPr>
          <w:rFonts w:ascii="Times New Roman" w:hAnsi="Times New Roman" w:cs="Times New Roman"/>
          <w:sz w:val="24"/>
          <w:szCs w:val="24"/>
        </w:rPr>
        <w:t>domki letniskowe</w:t>
      </w:r>
      <w:r w:rsidR="00CA7A95" w:rsidRPr="009E018D">
        <w:rPr>
          <w:rFonts w:ascii="Times New Roman" w:hAnsi="Times New Roman" w:cs="Times New Roman"/>
          <w:sz w:val="24"/>
          <w:szCs w:val="24"/>
        </w:rPr>
        <w:t xml:space="preserve"> itp.</w:t>
      </w:r>
      <w:r w:rsidRPr="009E018D">
        <w:rPr>
          <w:rFonts w:ascii="Times New Roman" w:hAnsi="Times New Roman" w:cs="Times New Roman"/>
          <w:sz w:val="24"/>
          <w:szCs w:val="24"/>
        </w:rPr>
        <w:t xml:space="preserve"> są zobowiązane do posiadania umowy na odbiór odpadów z firmą wpisaną do rejestru działalności regulowanej, prowadzonego przez Wójta Gminy Nowe Miasto.</w:t>
      </w:r>
    </w:p>
    <w:p w:rsidR="00214441" w:rsidRPr="009E018D" w:rsidRDefault="00AB202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W </w:t>
      </w:r>
      <w:r w:rsidR="009E4350">
        <w:rPr>
          <w:rFonts w:ascii="Times New Roman" w:hAnsi="Times New Roman" w:cs="Times New Roman"/>
          <w:sz w:val="24"/>
          <w:szCs w:val="24"/>
        </w:rPr>
        <w:t>G</w:t>
      </w:r>
      <w:r w:rsidRPr="009E018D">
        <w:rPr>
          <w:rFonts w:ascii="Times New Roman" w:hAnsi="Times New Roman" w:cs="Times New Roman"/>
          <w:sz w:val="24"/>
          <w:szCs w:val="24"/>
        </w:rPr>
        <w:t>minie Nowe Miasto od początku funkcjonowania nowych zasad gospodarowania odpadami komunalnymi obowiązuje system pojemnikowo –</w:t>
      </w:r>
      <w:r w:rsidR="00DF0CA0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workowy, który w przypadku gminy będącej w całości gminą wiejska sprawdza się w sposób właściwy</w:t>
      </w:r>
    </w:p>
    <w:p w:rsidR="00214441" w:rsidRPr="009E018D" w:rsidRDefault="00214441" w:rsidP="009E018D">
      <w:pPr>
        <w:spacing w:after="0" w:line="360" w:lineRule="auto"/>
        <w:ind w:firstLine="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18D">
        <w:rPr>
          <w:rFonts w:ascii="Times New Roman" w:hAnsi="Times New Roman" w:cs="Times New Roman"/>
          <w:bCs/>
          <w:sz w:val="24"/>
          <w:szCs w:val="24"/>
        </w:rPr>
        <w:t xml:space="preserve">Wyposażenie nieruchomości w pojemnik na odpady zmieszane należy do właściciela nieruchomości. Worki służące do gromadzenia odpadów komunalnych zbieranych w sposób selektywny udostępnione są przez przedsiębiorcę odbierającego odpady z terenu gminy. 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Przy zbiórce odpadów segregowanych uwzględnia  się następujące frakcje odpadów: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papieru i tektury; 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>tworzyw sztucznych i opakowań wielomateriałowych;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metalu; 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szkła;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odpadów ulegających biodegradacji w tym odpady opakowaniowe ulegające biodegradacji, a także odpady zielone;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mebli i innych odpadów wielkogabarytowych;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zużytego sprzętu elektrycznego i elektronicznego; 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zużytych opony i akumulatorów;</w:t>
      </w:r>
    </w:p>
    <w:p w:rsidR="00214441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odpadów niebezpiecznych powstających w gospodarstwach domowych tj. chemikalia, farby, środki ochrony roślin, detergenty itd.;</w:t>
      </w:r>
    </w:p>
    <w:p w:rsidR="009E4350" w:rsidRPr="009E018D" w:rsidRDefault="00AF249C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budowlane i rozbiórkowe;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zużyte baterie;</w:t>
      </w:r>
    </w:p>
    <w:p w:rsidR="00214441" w:rsidRPr="009E018D" w:rsidRDefault="00214441" w:rsidP="009E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>przeterminowane leki.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441" w:rsidRPr="009E018D" w:rsidRDefault="00214441" w:rsidP="00ED0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Do selektywnego gromadzenia odpadów stosowano worki o następujących ujednoliconych kolorach oraz oznaczeniach: 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>1) papier, tektura, odpady opakowaniowe z papieru i tektury, metale, tworzywa sztuczne, odpady opakowaniowe tworzyw sztucznych oraz odpady wielomateriałowe – żółty worek</w:t>
      </w:r>
      <w:r w:rsidR="00DF0C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z napisem „Tworzywa sztuczne,</w:t>
      </w:r>
      <w:r w:rsidR="00D85A81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papier i tektura, metale, </w:t>
      </w:r>
      <w:proofErr w:type="spellStart"/>
      <w:r w:rsidRPr="009E018D">
        <w:rPr>
          <w:rFonts w:ascii="Times New Roman" w:hAnsi="Times New Roman" w:cs="Times New Roman"/>
          <w:color w:val="000000"/>
          <w:sz w:val="24"/>
          <w:szCs w:val="24"/>
        </w:rPr>
        <w:t>tera</w:t>
      </w:r>
      <w:proofErr w:type="spellEnd"/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pak”,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2) szkło i opakowania szklane kolorowe – zielony worek z napisem „Szkło”, 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2942EB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odpady ulegające biodegradacji, ze szczególnym uwzględnieniem bioodpadów – brązowy worek z napisem „</w:t>
      </w:r>
      <w:proofErr w:type="spellStart"/>
      <w:r w:rsidRPr="009E018D">
        <w:rPr>
          <w:rFonts w:ascii="Times New Roman" w:hAnsi="Times New Roman" w:cs="Times New Roman"/>
          <w:color w:val="000000"/>
          <w:sz w:val="24"/>
          <w:szCs w:val="24"/>
        </w:rPr>
        <w:t>Bio</w:t>
      </w:r>
      <w:proofErr w:type="spellEnd"/>
      <w:r w:rsidRPr="009E018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>Odbiór  wszystkich odpadów, zarówno zmieszanych jak i selektywnie zebranych odbywa</w:t>
      </w:r>
      <w:r w:rsidR="009D7730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 się zgodnie  z ustalonym  harmonogramem. </w:t>
      </w:r>
    </w:p>
    <w:p w:rsidR="00214441" w:rsidRPr="009E018D" w:rsidRDefault="00214441" w:rsidP="009E018D">
      <w:pPr>
        <w:pStyle w:val="NormalnyWeb"/>
        <w:spacing w:before="0" w:beforeAutospacing="0" w:after="0" w:line="360" w:lineRule="auto"/>
        <w:jc w:val="both"/>
      </w:pPr>
      <w:r w:rsidRPr="009E018D">
        <w:t xml:space="preserve">Odbiór zmieszanych odpadów komunalnych następuje z częstotliwością: </w:t>
      </w:r>
    </w:p>
    <w:p w:rsidR="00214441" w:rsidRPr="009E018D" w:rsidRDefault="00214441" w:rsidP="009E018D">
      <w:pPr>
        <w:pStyle w:val="NormalnyWeb"/>
        <w:spacing w:before="0" w:beforeAutospacing="0" w:after="0" w:line="360" w:lineRule="auto"/>
        <w:ind w:left="720"/>
        <w:jc w:val="both"/>
      </w:pPr>
      <w:r w:rsidRPr="009E018D">
        <w:t xml:space="preserve">1) z obszarów zabudowy zagrodowej i jednorodzinnej; </w:t>
      </w:r>
    </w:p>
    <w:p w:rsidR="00214441" w:rsidRPr="009E018D" w:rsidRDefault="00214441" w:rsidP="009E018D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</w:pPr>
      <w:r w:rsidRPr="009E018D">
        <w:t>odpady niesegregowane (zmieszane) – jeden raz na miesiąc ,</w:t>
      </w:r>
    </w:p>
    <w:p w:rsidR="00214441" w:rsidRPr="009E018D" w:rsidRDefault="00214441" w:rsidP="009E018D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</w:pPr>
      <w:r w:rsidRPr="009E018D">
        <w:t xml:space="preserve">zbierane selektywnie: papier i tektura, tworzywa sztuczne, metale tetra pak – jeden raz na miesiąc </w:t>
      </w:r>
    </w:p>
    <w:p w:rsidR="00214441" w:rsidRPr="009E018D" w:rsidRDefault="00214441" w:rsidP="009E018D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</w:pPr>
      <w:r w:rsidRPr="009E018D">
        <w:t>odpady ulegające biodegradacji: cztery razy w roku – kwiecień, czerwiec, sierpień, październik,</w:t>
      </w:r>
    </w:p>
    <w:p w:rsidR="00D85A81" w:rsidRPr="009E018D" w:rsidRDefault="00214441" w:rsidP="009E018D">
      <w:pPr>
        <w:pStyle w:val="Akapitzlist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niebezpieczne takie jak: rozpuszczalniki, kwasy, alkalia, lampy fluorescencyjne, oleje, tłuszcze, farby, tusze-grupa 20</w:t>
      </w:r>
      <w:r w:rsidR="00D85A8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D85A81" w:rsidRPr="009E018D">
        <w:rPr>
          <w:rFonts w:ascii="Times New Roman" w:hAnsi="Times New Roman" w:cs="Times New Roman"/>
          <w:sz w:val="24"/>
          <w:szCs w:val="24"/>
        </w:rPr>
        <w:t>dwa razy w roku,</w:t>
      </w:r>
    </w:p>
    <w:p w:rsidR="00214441" w:rsidRPr="009E018D" w:rsidRDefault="00214441" w:rsidP="009E018D">
      <w:pPr>
        <w:pStyle w:val="Akapitzlist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odpady wielkogabarytowe, zużyty sprzęt elektroniczny i elektryczny, zużyte opony, zużyte akumulatory - </w:t>
      </w:r>
      <w:r w:rsidRPr="009E018D">
        <w:rPr>
          <w:rFonts w:ascii="Times New Roman" w:hAnsi="Times New Roman" w:cs="Times New Roman"/>
          <w:sz w:val="24"/>
          <w:szCs w:val="24"/>
        </w:rPr>
        <w:t>dwa razy w roku.</w:t>
      </w:r>
    </w:p>
    <w:p w:rsidR="00214441" w:rsidRPr="009E018D" w:rsidRDefault="00821AE1" w:rsidP="009E01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rzeterminowane leki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termometry rtęciowe z gospodarstw domowych mieszkańcy mogą pozbywać się wrzucając do pojemników ustawionych 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trzech punktach zbiórki – Apteka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Ciechanowska 75 B, Apteka ul. Główny Rynek 12, Przychodnia „Palium” ul. Apteczna 5,</w:t>
      </w:r>
    </w:p>
    <w:p w:rsidR="00214441" w:rsidRPr="009E018D" w:rsidRDefault="00821AE1" w:rsidP="009E01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użyte baterie </w:t>
      </w:r>
      <w:r w:rsidR="00954CB5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wrzucać do pojemników umieszczonych </w:t>
      </w:r>
      <w:r w:rsidR="007D7F2D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przy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7D7F2D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D7F2D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Nowym Mieście ul. Apteczna 8 </w:t>
      </w:r>
      <w:r w:rsidR="009D773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D7F2D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Zesp</w:t>
      </w:r>
      <w:r w:rsidR="007D7F2D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ole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im. Integracji Europejskiej w Nowym Mieście ul. Ciechanowska 15.</w:t>
      </w:r>
    </w:p>
    <w:p w:rsidR="00214441" w:rsidRPr="009E018D" w:rsidRDefault="00214441" w:rsidP="00AF249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selektywnej zbiórki</w:t>
      </w:r>
      <w:r w:rsidR="00DF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komunalnych (tworzyw sztucznych) wspomagany jest również przez umieszczenie pojemników siatkowych w wyznaczonych na terenie gminy </w:t>
      </w:r>
      <w:r w:rsidR="00BD0E1D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punktach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łącznie 11 punktów odbioru surowców wtórnych (PET).</w:t>
      </w:r>
    </w:p>
    <w:p w:rsidR="00214441" w:rsidRPr="009E018D" w:rsidRDefault="00214441" w:rsidP="009E018D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Nowe Miasto funkcjonuje Punkt Selektywnej Zbiórki Odpadów Komunalnych (PSZOK) - zużytego sprzętu elektrycznego i elektronicznego do którego właściciele nieruchomości w ramach opłaty za gospodarowanie odpadami komunalnymi mogą dostarczyć zużyty sprzęt elektryczny i elektroniczny. PSZOK znajduje się przy Urzędzie Gminy Nowe Miasto ul. Apteczna 8. </w:t>
      </w:r>
    </w:p>
    <w:p w:rsidR="002942EB" w:rsidRPr="009E018D" w:rsidRDefault="00214441" w:rsidP="00AF2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>Odbiór odpadów od właścicieli nieruchomości zamieszkałych realizowany był na podstawie umowy na odbi</w:t>
      </w:r>
      <w:r w:rsidR="007831C6" w:rsidRPr="009E018D">
        <w:rPr>
          <w:rFonts w:ascii="Times New Roman" w:hAnsi="Times New Roman" w:cs="Times New Roman"/>
          <w:color w:val="000000"/>
          <w:sz w:val="24"/>
          <w:szCs w:val="24"/>
        </w:rPr>
        <w:t>eranie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942EB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zagospodarowanie </w:t>
      </w:r>
      <w:r w:rsidR="00CA7A95" w:rsidRPr="009E018D">
        <w:rPr>
          <w:rFonts w:ascii="Times New Roman" w:hAnsi="Times New Roman" w:cs="Times New Roman"/>
          <w:color w:val="000000"/>
          <w:sz w:val="24"/>
          <w:szCs w:val="24"/>
        </w:rPr>
        <w:t>odpadów komunalnych.</w:t>
      </w:r>
      <w:r w:rsidR="002942EB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7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CA7A95" w:rsidRPr="009E018D">
        <w:rPr>
          <w:rFonts w:ascii="Times New Roman" w:hAnsi="Times New Roman" w:cs="Times New Roman"/>
          <w:color w:val="000000"/>
          <w:sz w:val="24"/>
          <w:szCs w:val="24"/>
        </w:rPr>
        <w:t>Usługę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2EB" w:rsidRPr="009E01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ykonywało Przedsiębiorstwo Gospodarki Komunalnej Sp. z o.o. w Płońsku</w:t>
      </w:r>
      <w:r w:rsidR="002942EB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7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ul. Mickiewicza 4, 09</w:t>
      </w:r>
      <w:r w:rsidR="00DF0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0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100 Płońsk</w:t>
      </w:r>
      <w:r w:rsidR="009D77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wyłonione</w:t>
      </w:r>
      <w:r w:rsidR="002942EB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w drodze przetargu</w:t>
      </w:r>
      <w:r w:rsidR="007831C6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nieograniczonego.</w:t>
      </w:r>
    </w:p>
    <w:p w:rsidR="002942EB" w:rsidRPr="009E018D" w:rsidRDefault="0043671C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Umowa została zawarta na </w:t>
      </w:r>
      <w:r w:rsidR="00954CB5" w:rsidRPr="009E018D">
        <w:rPr>
          <w:rFonts w:ascii="Times New Roman" w:hAnsi="Times New Roman" w:cs="Times New Roman"/>
          <w:sz w:val="24"/>
          <w:szCs w:val="24"/>
        </w:rPr>
        <w:t xml:space="preserve">okres </w:t>
      </w:r>
      <w:r w:rsidR="00214441" w:rsidRPr="009E018D">
        <w:rPr>
          <w:rFonts w:ascii="Times New Roman" w:hAnsi="Times New Roman" w:cs="Times New Roman"/>
          <w:sz w:val="24"/>
          <w:szCs w:val="24"/>
        </w:rPr>
        <w:t>od</w:t>
      </w:r>
      <w:r w:rsidR="00D85A81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="00214441"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>01.07.201</w:t>
      </w:r>
      <w:r w:rsidR="009D773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214441"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31.12. 2017 r.</w:t>
      </w:r>
      <w:r w:rsidR="00954CB5"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B2021" w:rsidRPr="009E018D" w:rsidRDefault="00AB202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IV. </w:t>
      </w:r>
      <w:r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>Możliwości przetwarzania zmieszanych odpadów komunalnych, odpadów zielonych oraz</w:t>
      </w:r>
      <w:r w:rsidR="00DF0C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pozostałości z sortowania i pozostałości z mechaniczno- biologicznego przetwarzania </w:t>
      </w:r>
      <w:proofErr w:type="spellStart"/>
      <w:r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>odpadówkomunalnych</w:t>
      </w:r>
      <w:proofErr w:type="spellEnd"/>
      <w:r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przeznaczonych do składowania.</w:t>
      </w:r>
    </w:p>
    <w:p w:rsidR="0064064C" w:rsidRPr="009E018D" w:rsidRDefault="0064064C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Jako przetwarzanie rozumie się procesy odzysku lub unieszkodliwiania, w tym przygotowanie poprzedzające odzysk lub unieszkodliwianie.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 Możliwości przetwarzania zmieszanych odpadów komunalnych związane są z ich zagospodarowaniem w poszczególnych instalacjach do odzysku (głównie instalacje mechaniczno-biologiczne</w:t>
      </w:r>
      <w:r w:rsidR="0064064C" w:rsidRPr="009E018D">
        <w:rPr>
          <w:rFonts w:ascii="Times New Roman" w:hAnsi="Times New Roman" w:cs="Times New Roman"/>
          <w:sz w:val="24"/>
          <w:szCs w:val="24"/>
        </w:rPr>
        <w:t>go</w:t>
      </w:r>
      <w:r w:rsidRPr="009E018D">
        <w:rPr>
          <w:rFonts w:ascii="Times New Roman" w:hAnsi="Times New Roman" w:cs="Times New Roman"/>
          <w:sz w:val="24"/>
          <w:szCs w:val="24"/>
        </w:rPr>
        <w:t xml:space="preserve"> przetwarzania odpadów komunalnych) lub unieszkodliwiania (głównie składowanie odpadów na składowiskach).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sz w:val="24"/>
          <w:szCs w:val="24"/>
        </w:rPr>
        <w:lastRenderedPageBreak/>
        <w:t>Na podstawie obowiązującego w Polsce prawa podmiot odbierający odpady komunalne od właścicieli nieruchomości jest obowiązany do przekazywania zmieszanych odpadów komunalnych, odpadów zielonych oraz pozostałości z sortowania odpadów komunalnych przeznaczonych do składowania do regionalnej instalacji do przetwarzania odpadów komunalnych.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Na terenie Gminy Nowe Miasto nie ma możliwości przetwarzania zmieszanych odpadów komunalnych przeznaczonych do składowania.</w:t>
      </w:r>
    </w:p>
    <w:p w:rsidR="00214441" w:rsidRPr="009E018D" w:rsidRDefault="00214441" w:rsidP="009E018D">
      <w:pPr>
        <w:spacing w:before="100" w:beforeAutospacing="1" w:after="0" w:line="360" w:lineRule="auto"/>
        <w:ind w:left="-17" w:firstLine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 roku niesegregowane (zmieszane) odpady komunalne o kodzie 20 03 01  zostały przekazane do Instalacji Regionalnej, którą jest Przedsiębiorstwo Gospodarki Komunalnej </w:t>
      </w:r>
      <w:r w:rsidR="00233D60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w Płońsku Sp. z o. o. Zakład Zagospodarowania Odpadów w Poświętnem, 09-100 Płońsk (instalacja mechaniczno-biologicznego przetwarzania zmieszanych odpadów komunalnych</w:t>
      </w:r>
      <w:r w:rsidR="00233D60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odpadów selektywnych w m. Poświętne).</w:t>
      </w:r>
    </w:p>
    <w:p w:rsidR="00233D60" w:rsidRPr="009E018D" w:rsidRDefault="00214441" w:rsidP="009E018D">
      <w:pPr>
        <w:spacing w:before="100" w:beforeAutospacing="1" w:after="0" w:line="360" w:lineRule="auto"/>
        <w:ind w:left="-17" w:firstLine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Przekazane do instalacji zmieszane odpady komunalne o kodzie 20 03 01 poddawane są procesom </w:t>
      </w:r>
      <w:proofErr w:type="spellStart"/>
      <w:r w:rsidRPr="009E018D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Pr="009E018D">
        <w:rPr>
          <w:rFonts w:ascii="Times New Roman" w:hAnsi="Times New Roman" w:cs="Times New Roman"/>
          <w:sz w:val="24"/>
          <w:szCs w:val="24"/>
        </w:rPr>
        <w:t xml:space="preserve"> – biologicznego przetwarzania odpadów (MBP</w:t>
      </w:r>
      <w:r w:rsidR="00233D60" w:rsidRPr="009E018D">
        <w:rPr>
          <w:rFonts w:ascii="Times New Roman" w:hAnsi="Times New Roman" w:cs="Times New Roman"/>
          <w:sz w:val="24"/>
          <w:szCs w:val="24"/>
        </w:rPr>
        <w:t>).</w:t>
      </w:r>
    </w:p>
    <w:p w:rsidR="00214441" w:rsidRPr="009E018D" w:rsidRDefault="00214441" w:rsidP="00767632">
      <w:pPr>
        <w:spacing w:before="100" w:beforeAutospacing="1" w:after="0" w:line="360" w:lineRule="auto"/>
        <w:ind w:left="-17" w:firstLine="7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 roku odpady zielone o kodzie 20 02 01 zebrane  z terenu Gminy Nowe Miasto </w:t>
      </w:r>
      <w:r w:rsidR="00233D60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trafiły do Zakładu Zagospodarowania Odpadów w Poświętnem 09-100 Płońsk do kompostowni.</w:t>
      </w:r>
    </w:p>
    <w:p w:rsidR="0064064C" w:rsidRPr="009E018D" w:rsidRDefault="00214441" w:rsidP="00767632">
      <w:pPr>
        <w:spacing w:before="100" w:beforeAutospacing="1" w:after="0" w:line="360" w:lineRule="auto"/>
        <w:ind w:left="17" w:firstLine="6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 kodzie 19 12 12, które powstały po sortowaniu i mechaniczno-biologicznym przetworzeniu odpadów komunalnych przeznaczone do składowania zostały przekazane</w:t>
      </w:r>
    </w:p>
    <w:p w:rsidR="00214441" w:rsidRPr="009E018D" w:rsidRDefault="0064064C" w:rsidP="009E018D">
      <w:pPr>
        <w:spacing w:before="100" w:beforeAutospacing="1" w:after="0" w:line="360" w:lineRule="auto"/>
        <w:ind w:left="17" w:hanging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</w:t>
      </w:r>
      <w:r w:rsidRPr="00767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167,779 Mg 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Składowisko Odpadów w Dalanówku, 09-100 Płońsk oraz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</w:t>
      </w:r>
      <w:r w:rsidRPr="00767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44,931 Mg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44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Składowisko odpadów w Jaskółowie, 05-190 Nasielsk. </w:t>
      </w:r>
    </w:p>
    <w:p w:rsidR="0064064C" w:rsidRPr="009E018D" w:rsidRDefault="0064064C" w:rsidP="009E018D">
      <w:pPr>
        <w:spacing w:before="100" w:beforeAutospacing="1" w:after="0" w:line="360" w:lineRule="auto"/>
        <w:ind w:left="17" w:hanging="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sz w:val="24"/>
          <w:szCs w:val="24"/>
          <w:u w:val="single"/>
        </w:rPr>
        <w:t>IV. Potrzeby inwestycyjne związane z gospodarowaniem odpadami komunalnymi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W analizowanym okresie w Gminie Nowe Miasto nie realizowano inwestycji związanych </w:t>
      </w:r>
      <w:r w:rsidR="00CA7A95" w:rsidRPr="009E0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E018D">
        <w:rPr>
          <w:rFonts w:ascii="Times New Roman" w:hAnsi="Times New Roman" w:cs="Times New Roman"/>
          <w:sz w:val="24"/>
          <w:szCs w:val="24"/>
        </w:rPr>
        <w:t>z gospodarowaniem odpadami komunalnymi.</w:t>
      </w:r>
    </w:p>
    <w:p w:rsidR="0064064C" w:rsidRPr="009E018D" w:rsidRDefault="0064064C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018D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Pr="009E0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Opłaty z tytułu gospodarowania odpadami komunalnymi za okres od </w:t>
      </w:r>
      <w:r w:rsidR="00406477" w:rsidRPr="009E0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                       </w:t>
      </w:r>
      <w:r w:rsidRPr="009E0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 stycznia 2017 r. do 31 grudnia 2017 r. </w:t>
      </w:r>
    </w:p>
    <w:p w:rsidR="0064064C" w:rsidRPr="009E018D" w:rsidRDefault="0064064C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3D60" w:rsidRPr="009E018D" w:rsidRDefault="00214441" w:rsidP="009E018D">
      <w:pPr>
        <w:spacing w:after="0" w:line="360" w:lineRule="auto"/>
        <w:ind w:firstLine="7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terenie Gminy Nowe Miasto stawki opłat za gospodarowanie odpadami komunalnymi uzależnione są od liczby osób tworzących gospodarstwo domowe oraz sposobu zbierania odpadów. Zgodnie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9E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Uchwałą Nr 107/XVI/2016 Rady Gminy Nowe Miasto</w:t>
      </w:r>
      <w:r w:rsidR="00A4467B" w:rsidRPr="009E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467B" w:rsidRPr="009E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E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27 maja 2016 r., w sprawie wyboru metody ustalenia opłaty za gospodarowanie </w:t>
      </w:r>
      <w:r w:rsidRPr="009E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odpadami komunalnymi oraz ustalenia stawki tej opłaty.</w:t>
      </w:r>
      <w:r w:rsidR="00BE1460"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2017 roku stawki opłat za gospodarowanie odpadami komunalnymi nie uległy zmianie.</w:t>
      </w:r>
    </w:p>
    <w:p w:rsidR="00214441" w:rsidRPr="009E018D" w:rsidRDefault="00214441" w:rsidP="009E018D">
      <w:pPr>
        <w:spacing w:after="0" w:line="360" w:lineRule="auto"/>
        <w:ind w:firstLine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</w:t>
      </w:r>
      <w:r w:rsidR="00CA7A95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iesięczną stawka opłaty za odpady komunalne zbierane i odbierane </w:t>
      </w:r>
      <w:r w:rsidR="00A4467B"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sposób selektywny od właścicieli nieruchomości, na których zamieszkują mieszkańcy:</w:t>
      </w:r>
    </w:p>
    <w:p w:rsidR="00214441" w:rsidRPr="009E018D" w:rsidRDefault="00214441" w:rsidP="009E018D">
      <w:pPr>
        <w:spacing w:before="100" w:beforeAutospacing="1" w:after="0" w:line="360" w:lineRule="auto"/>
        <w:ind w:left="6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a) od gospodarstwa domowego 1 – osobowego - 20 zł,</w:t>
      </w:r>
    </w:p>
    <w:p w:rsidR="00214441" w:rsidRPr="009E018D" w:rsidRDefault="00214441" w:rsidP="009E018D">
      <w:pPr>
        <w:spacing w:before="100" w:beforeAutospacing="1" w:after="0" w:line="360" w:lineRule="auto"/>
        <w:ind w:left="6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b) od gospodarstwa domowego 2 - osobowego - 25 zł,</w:t>
      </w:r>
    </w:p>
    <w:p w:rsidR="00214441" w:rsidRPr="009E018D" w:rsidRDefault="00214441" w:rsidP="009E018D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c) od gospodarstwa domowego 3 – osobowego i więcej – 30 zł .</w:t>
      </w:r>
    </w:p>
    <w:p w:rsidR="00214441" w:rsidRPr="009E018D" w:rsidRDefault="00214441" w:rsidP="009E018D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Wyższą miesięczną stawkę opłaty za gospodarowanie odpadami komunalnymi, jeżeli odpady komunalne nie są w sposób selektywny zbierane i odbierane, od właścicieli nieruchomości, na których zamieszkują mieszkańcy:</w:t>
      </w:r>
    </w:p>
    <w:p w:rsidR="00214441" w:rsidRPr="009E018D" w:rsidRDefault="00214441" w:rsidP="009E018D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a) od gospodarstwa domowego 1 – osobowego - 30 zł,</w:t>
      </w:r>
    </w:p>
    <w:p w:rsidR="00214441" w:rsidRPr="009E018D" w:rsidRDefault="00214441" w:rsidP="009E018D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b) od gospodarstwa domowego 2 - osobowego - 35 zł,</w:t>
      </w:r>
    </w:p>
    <w:p w:rsidR="00406477" w:rsidRPr="009E018D" w:rsidRDefault="00CA7A95" w:rsidP="009E018D">
      <w:pPr>
        <w:spacing w:after="0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214441" w:rsidRPr="009E0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od gospodarstwa domowego 3 – osobowego i więcej – 40 zł.</w:t>
      </w:r>
    </w:p>
    <w:p w:rsidR="00214441" w:rsidRPr="009E018D" w:rsidRDefault="00214441" w:rsidP="009E018D">
      <w:pPr>
        <w:pStyle w:val="NormalnyWeb"/>
        <w:spacing w:before="0" w:beforeAutospacing="0" w:after="0" w:line="360" w:lineRule="auto"/>
        <w:jc w:val="both"/>
      </w:pPr>
      <w:r w:rsidRPr="009E018D">
        <w:rPr>
          <w:color w:val="000000"/>
        </w:rPr>
        <w:t>Według ewidencji złożonych deklaracji o wysokości opłaty za gospodarowanie odpadami komunalnymi łączna wysokość należności z tytułu „opłaty śmieciowej” w 2017 roku</w:t>
      </w:r>
      <w:r w:rsidR="00DF0CA0">
        <w:rPr>
          <w:color w:val="000000"/>
        </w:rPr>
        <w:t xml:space="preserve">                  </w:t>
      </w:r>
      <w:r w:rsidRPr="009E018D">
        <w:rPr>
          <w:color w:val="000000"/>
        </w:rPr>
        <w:t xml:space="preserve"> ( wg stanu na 31.12.2017 r.) wyniosła:</w:t>
      </w:r>
    </w:p>
    <w:p w:rsidR="00214441" w:rsidRPr="009E018D" w:rsidRDefault="00214441" w:rsidP="009E018D">
      <w:pPr>
        <w:pStyle w:val="NormalnyWeb"/>
        <w:numPr>
          <w:ilvl w:val="0"/>
          <w:numId w:val="9"/>
        </w:numPr>
        <w:spacing w:before="0" w:beforeAutospacing="0" w:after="0" w:line="480" w:lineRule="auto"/>
        <w:jc w:val="both"/>
      </w:pPr>
      <w:r w:rsidRPr="009E018D">
        <w:rPr>
          <w:color w:val="000000"/>
        </w:rPr>
        <w:t>Przypis należności z tytułu opłaty za gospodarowanie odpadami komunalnymi -</w:t>
      </w:r>
      <w:r w:rsidR="00695051" w:rsidRPr="009E018D">
        <w:rPr>
          <w:color w:val="000000"/>
        </w:rPr>
        <w:t xml:space="preserve">                </w:t>
      </w:r>
      <w:r w:rsidRPr="009E018D">
        <w:rPr>
          <w:b/>
          <w:bCs/>
          <w:color w:val="000000"/>
        </w:rPr>
        <w:t xml:space="preserve"> 53</w:t>
      </w:r>
      <w:r w:rsidR="00834419" w:rsidRPr="009E018D">
        <w:rPr>
          <w:b/>
          <w:bCs/>
          <w:color w:val="000000"/>
        </w:rPr>
        <w:t>6</w:t>
      </w:r>
      <w:r w:rsidR="00695051" w:rsidRPr="009E018D">
        <w:rPr>
          <w:b/>
          <w:bCs/>
          <w:color w:val="000000"/>
        </w:rPr>
        <w:t xml:space="preserve"> 465,00 </w:t>
      </w:r>
      <w:r w:rsidRPr="009E018D">
        <w:rPr>
          <w:b/>
          <w:bCs/>
          <w:color w:val="000000"/>
        </w:rPr>
        <w:t>zł</w:t>
      </w:r>
      <w:r w:rsidR="00435B45">
        <w:rPr>
          <w:b/>
          <w:bCs/>
          <w:color w:val="000000"/>
        </w:rPr>
        <w:t>;</w:t>
      </w:r>
    </w:p>
    <w:p w:rsidR="00214441" w:rsidRPr="009E018D" w:rsidRDefault="00214441" w:rsidP="009E018D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9E018D">
        <w:t xml:space="preserve">wpływy z tytułu opłat za gospodarowanie odpadami komunalnymi </w:t>
      </w:r>
      <w:r w:rsidR="00695051" w:rsidRPr="009E018D">
        <w:t>–</w:t>
      </w:r>
      <w:r w:rsidRPr="009E018D">
        <w:t xml:space="preserve"> </w:t>
      </w:r>
      <w:r w:rsidRPr="009E018D">
        <w:rPr>
          <w:b/>
          <w:bCs/>
        </w:rPr>
        <w:t>4</w:t>
      </w:r>
      <w:r w:rsidR="00695051" w:rsidRPr="009E018D">
        <w:rPr>
          <w:b/>
          <w:bCs/>
        </w:rPr>
        <w:t>95 205,10</w:t>
      </w:r>
      <w:r w:rsidRPr="009E018D">
        <w:rPr>
          <w:b/>
          <w:bCs/>
        </w:rPr>
        <w:t xml:space="preserve"> zł</w:t>
      </w:r>
      <w:r w:rsidR="00435B45">
        <w:rPr>
          <w:b/>
          <w:bCs/>
        </w:rPr>
        <w:t>;</w:t>
      </w:r>
    </w:p>
    <w:p w:rsidR="00214441" w:rsidRPr="009E018D" w:rsidRDefault="00214441" w:rsidP="009E018D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9E018D">
        <w:t>zaległości na dzień 31.12 201</w:t>
      </w:r>
      <w:r w:rsidR="00993D01" w:rsidRPr="009E018D">
        <w:t>7</w:t>
      </w:r>
      <w:r w:rsidRPr="009E018D">
        <w:t xml:space="preserve"> r. </w:t>
      </w:r>
      <w:r w:rsidR="00695051" w:rsidRPr="009E018D">
        <w:t>–</w:t>
      </w:r>
      <w:r w:rsidRPr="009E018D">
        <w:rPr>
          <w:b/>
          <w:bCs/>
        </w:rPr>
        <w:t xml:space="preserve"> </w:t>
      </w:r>
      <w:r w:rsidR="00695051" w:rsidRPr="009E018D">
        <w:rPr>
          <w:b/>
          <w:bCs/>
        </w:rPr>
        <w:t>96 026,71</w:t>
      </w:r>
      <w:r w:rsidRPr="009E018D">
        <w:rPr>
          <w:b/>
          <w:bCs/>
        </w:rPr>
        <w:t xml:space="preserve"> zł</w:t>
      </w:r>
      <w:r w:rsidR="00435B45">
        <w:rPr>
          <w:b/>
          <w:bCs/>
        </w:rPr>
        <w:t>;</w:t>
      </w:r>
    </w:p>
    <w:p w:rsidR="00214441" w:rsidRPr="009E018D" w:rsidRDefault="00214441" w:rsidP="009E018D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 w:rsidRPr="009E018D">
        <w:t>nadpłaty na dzień 31.12.201</w:t>
      </w:r>
      <w:r w:rsidR="00993D01" w:rsidRPr="009E018D">
        <w:t>7</w:t>
      </w:r>
      <w:r w:rsidRPr="009E018D">
        <w:t xml:space="preserve"> r. </w:t>
      </w:r>
      <w:r w:rsidR="00695051" w:rsidRPr="009E018D">
        <w:t>–</w:t>
      </w:r>
      <w:r w:rsidRPr="009E018D">
        <w:rPr>
          <w:b/>
          <w:bCs/>
        </w:rPr>
        <w:t xml:space="preserve"> </w:t>
      </w:r>
      <w:r w:rsidR="00695051" w:rsidRPr="009E018D">
        <w:rPr>
          <w:b/>
          <w:bCs/>
        </w:rPr>
        <w:t>9 229 ,84</w:t>
      </w:r>
      <w:r w:rsidRPr="009E018D">
        <w:rPr>
          <w:b/>
          <w:bCs/>
        </w:rPr>
        <w:t xml:space="preserve"> z</w:t>
      </w:r>
      <w:r w:rsidR="00435B45">
        <w:rPr>
          <w:b/>
          <w:bCs/>
        </w:rPr>
        <w:t>ł</w:t>
      </w:r>
      <w:r w:rsidRPr="009E018D">
        <w:rPr>
          <w:b/>
          <w:bCs/>
        </w:rPr>
        <w:t>.</w:t>
      </w:r>
    </w:p>
    <w:p w:rsidR="00214441" w:rsidRPr="009E018D" w:rsidRDefault="00214441" w:rsidP="009E018D">
      <w:pPr>
        <w:pStyle w:val="NormalnyWeb"/>
        <w:spacing w:beforeAutospacing="0" w:after="0" w:line="360" w:lineRule="auto"/>
        <w:ind w:right="-17"/>
        <w:jc w:val="both"/>
      </w:pPr>
      <w:r w:rsidRPr="009E018D">
        <w:rPr>
          <w:color w:val="000000"/>
        </w:rPr>
        <w:t xml:space="preserve">W stosunku do właścicieli nieruchomości, którzy zalegają z opłatą za gospodarowanie odpadami komunalnymi, zostały wystosowane upomnienia. </w:t>
      </w:r>
    </w:p>
    <w:p w:rsidR="00ED033C" w:rsidRDefault="00214441" w:rsidP="00ED033C">
      <w:pPr>
        <w:pStyle w:val="NormalnyWeb"/>
        <w:spacing w:before="0" w:beforeAutospacing="0" w:after="0" w:line="360" w:lineRule="auto"/>
        <w:ind w:right="-17"/>
        <w:jc w:val="both"/>
        <w:rPr>
          <w:color w:val="000000"/>
        </w:rPr>
      </w:pPr>
      <w:r w:rsidRPr="009E018D">
        <w:rPr>
          <w:color w:val="000000"/>
        </w:rPr>
        <w:t xml:space="preserve">Upomnienia z tytułu nieuregulowanych należności w opłacie za gospodarowanie odpadami komunalnymi w 2017 roku otrzymało </w:t>
      </w:r>
      <w:r w:rsidR="00BE1460" w:rsidRPr="009E018D">
        <w:rPr>
          <w:color w:val="000000"/>
        </w:rPr>
        <w:t>300</w:t>
      </w:r>
      <w:r w:rsidRPr="009E018D">
        <w:rPr>
          <w:color w:val="000000"/>
        </w:rPr>
        <w:t xml:space="preserve"> właścicieli nieruchomości. Znaczna część zaległości została uregulowana po otrzymaniu upomnienia. </w:t>
      </w:r>
    </w:p>
    <w:p w:rsidR="00ED033C" w:rsidRDefault="00214441" w:rsidP="00ED033C">
      <w:pPr>
        <w:pStyle w:val="NormalnyWeb"/>
        <w:spacing w:before="0" w:beforeAutospacing="0" w:after="0" w:line="360" w:lineRule="auto"/>
        <w:ind w:right="-17"/>
        <w:jc w:val="both"/>
        <w:rPr>
          <w:color w:val="000000"/>
        </w:rPr>
      </w:pPr>
      <w:r w:rsidRPr="009E018D">
        <w:rPr>
          <w:color w:val="000000"/>
        </w:rPr>
        <w:t xml:space="preserve">Wobec dłużników, którzy nie dokonali wpłaty zaległości pomimo upomnienia zostały wystawione tytuły wykonawcze w celu przymusowego ściągnięcia należności. </w:t>
      </w:r>
    </w:p>
    <w:p w:rsidR="00214441" w:rsidRDefault="00214441" w:rsidP="00ED033C">
      <w:pPr>
        <w:pStyle w:val="NormalnyWeb"/>
        <w:spacing w:before="0" w:beforeAutospacing="0" w:after="0" w:line="360" w:lineRule="auto"/>
        <w:ind w:right="-17"/>
        <w:jc w:val="both"/>
        <w:rPr>
          <w:color w:val="000000"/>
        </w:rPr>
      </w:pPr>
      <w:r w:rsidRPr="009E018D">
        <w:rPr>
          <w:color w:val="000000"/>
        </w:rPr>
        <w:t xml:space="preserve">Wystawiono </w:t>
      </w:r>
      <w:r w:rsidR="00BE1460" w:rsidRPr="009E018D">
        <w:rPr>
          <w:color w:val="000000"/>
        </w:rPr>
        <w:t xml:space="preserve">90 </w:t>
      </w:r>
      <w:r w:rsidRPr="009E018D">
        <w:rPr>
          <w:color w:val="000000"/>
        </w:rPr>
        <w:t>tytułów wykonawczych, z których sukcesywnie napływają należności.</w:t>
      </w:r>
      <w:r w:rsidR="007C323C" w:rsidRPr="009E018D">
        <w:rPr>
          <w:color w:val="000000"/>
        </w:rPr>
        <w:t xml:space="preserve"> </w:t>
      </w:r>
    </w:p>
    <w:p w:rsidR="00214441" w:rsidRPr="009E018D" w:rsidRDefault="00214441" w:rsidP="00D85A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VI. Koszty poniesione w związku z odbieraniem, odzyskiem, recyklingiem </w:t>
      </w:r>
    </w:p>
    <w:p w:rsidR="00214441" w:rsidRPr="009E018D" w:rsidRDefault="00214441" w:rsidP="00D85A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 unieszkodliwianiem odpadów komunalnych. </w:t>
      </w:r>
      <w:r w:rsidR="00ED03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Koszty funkcjonowania systemu gospodarki odpadami komunalnymi w Gminie </w:t>
      </w:r>
      <w:r w:rsidR="00EE1BAF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Nowe Miasto za okres od</w:t>
      </w:r>
      <w:r w:rsidR="00ED033C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1.01.2017 r. do 31.12.2017 r. przedstawiają się następująco: </w:t>
      </w:r>
    </w:p>
    <w:p w:rsidR="00DB6232" w:rsidRPr="00D85A35" w:rsidRDefault="009E018D" w:rsidP="00DB62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85A3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EE1BAF" w:rsidRPr="00D85A35">
        <w:rPr>
          <w:rFonts w:ascii="Times New Roman" w:hAnsi="Times New Roman" w:cs="Times New Roman"/>
          <w:sz w:val="24"/>
          <w:szCs w:val="24"/>
        </w:rPr>
        <w:t xml:space="preserve">oszt usługi odbioru i zagospodarowania odpadów komunalnych zebranych z terenu Gminy Nowe Miasto </w:t>
      </w:r>
      <w:r w:rsidR="00214441" w:rsidRPr="00D85A35">
        <w:rPr>
          <w:rFonts w:ascii="Times New Roman" w:hAnsi="Times New Roman" w:cs="Times New Roman"/>
          <w:color w:val="000000"/>
          <w:sz w:val="24"/>
          <w:szCs w:val="24"/>
        </w:rPr>
        <w:t xml:space="preserve">od właścicieli nieruchomości objętych gminnym systemem za </w:t>
      </w:r>
      <w:r w:rsidRPr="00D85A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14441" w:rsidRPr="00D85A35">
        <w:rPr>
          <w:rFonts w:ascii="Times New Roman" w:hAnsi="Times New Roman" w:cs="Times New Roman"/>
          <w:color w:val="000000"/>
          <w:sz w:val="24"/>
          <w:szCs w:val="24"/>
        </w:rPr>
        <w:t>12 miesięcy 2017 r. wy</w:t>
      </w:r>
      <w:r w:rsidR="00214441" w:rsidRPr="00D85A35">
        <w:rPr>
          <w:rFonts w:ascii="Times New Roman" w:hAnsi="Times New Roman" w:cs="Times New Roman"/>
          <w:sz w:val="24"/>
          <w:szCs w:val="24"/>
        </w:rPr>
        <w:t xml:space="preserve">niósł </w:t>
      </w:r>
      <w:r w:rsidR="00682C92" w:rsidRPr="00D85A3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E1BAF" w:rsidRPr="00D85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C92" w:rsidRPr="00D85A35">
        <w:rPr>
          <w:rFonts w:ascii="Times New Roman" w:hAnsi="Times New Roman" w:cs="Times New Roman"/>
          <w:b/>
          <w:color w:val="000000"/>
          <w:sz w:val="24"/>
          <w:szCs w:val="24"/>
        </w:rPr>
        <w:t>444</w:t>
      </w:r>
      <w:r w:rsidR="00DB6232" w:rsidRPr="00D85A3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82C92" w:rsidRPr="00D85A35">
        <w:rPr>
          <w:rFonts w:ascii="Times New Roman" w:hAnsi="Times New Roman" w:cs="Times New Roman"/>
          <w:b/>
          <w:color w:val="000000"/>
          <w:sz w:val="24"/>
          <w:szCs w:val="24"/>
        </w:rPr>
        <w:t>805</w:t>
      </w:r>
      <w:r w:rsidR="00DB6232" w:rsidRPr="00D85A3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82C92" w:rsidRPr="00D85A3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682C92" w:rsidRPr="00D85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441" w:rsidRPr="00D85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</w:t>
      </w:r>
      <w:r w:rsidR="00EE1BAF" w:rsidRPr="00D85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="00DB6232" w:rsidRPr="00D85A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E1BAF" w:rsidRPr="00D85A35" w:rsidRDefault="00214441" w:rsidP="00DB62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85A35">
        <w:rPr>
          <w:rFonts w:ascii="Times New Roman" w:hAnsi="Times New Roman" w:cs="Times New Roman"/>
          <w:sz w:val="24"/>
          <w:szCs w:val="24"/>
        </w:rPr>
        <w:t>koszty administracyjne obsługi system</w:t>
      </w:r>
      <w:r w:rsidR="00DB6232" w:rsidRPr="00D85A35">
        <w:rPr>
          <w:rFonts w:ascii="Times New Roman" w:hAnsi="Times New Roman" w:cs="Times New Roman"/>
          <w:sz w:val="24"/>
          <w:szCs w:val="24"/>
        </w:rPr>
        <w:t>u</w:t>
      </w:r>
      <w:r w:rsidRPr="00D85A35">
        <w:rPr>
          <w:rFonts w:ascii="Times New Roman" w:hAnsi="Times New Roman" w:cs="Times New Roman"/>
          <w:sz w:val="24"/>
          <w:szCs w:val="24"/>
        </w:rPr>
        <w:t xml:space="preserve"> </w:t>
      </w:r>
      <w:r w:rsidR="00DB6232" w:rsidRPr="00D85A35">
        <w:rPr>
          <w:rFonts w:ascii="Times New Roman" w:hAnsi="Times New Roman" w:cs="Times New Roman"/>
          <w:sz w:val="24"/>
          <w:szCs w:val="24"/>
        </w:rPr>
        <w:t>(</w:t>
      </w:r>
      <w:r w:rsidRPr="00D85A35">
        <w:rPr>
          <w:rFonts w:ascii="Times New Roman" w:hAnsi="Times New Roman" w:cs="Times New Roman"/>
          <w:sz w:val="24"/>
          <w:szCs w:val="24"/>
        </w:rPr>
        <w:t xml:space="preserve">wynagrodzenia pracowników </w:t>
      </w:r>
      <w:r w:rsidR="00DB6232" w:rsidRPr="00D85A35">
        <w:rPr>
          <w:rFonts w:ascii="Times New Roman" w:hAnsi="Times New Roman" w:cs="Times New Roman"/>
          <w:sz w:val="24"/>
          <w:szCs w:val="24"/>
        </w:rPr>
        <w:t>związane</w:t>
      </w:r>
      <w:r w:rsidR="00D85A35" w:rsidRPr="00D85A35">
        <w:rPr>
          <w:rFonts w:ascii="Times New Roman" w:hAnsi="Times New Roman" w:cs="Times New Roman"/>
          <w:sz w:val="24"/>
          <w:szCs w:val="24"/>
        </w:rPr>
        <w:t xml:space="preserve"> </w:t>
      </w:r>
      <w:r w:rsidR="00D85A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6232" w:rsidRPr="00D85A35">
        <w:rPr>
          <w:rFonts w:ascii="Times New Roman" w:hAnsi="Times New Roman" w:cs="Times New Roman"/>
          <w:sz w:val="24"/>
          <w:szCs w:val="24"/>
        </w:rPr>
        <w:t>z  obsługą systemu brutto</w:t>
      </w:r>
      <w:r w:rsidRPr="00D85A35">
        <w:rPr>
          <w:rFonts w:ascii="Times New Roman" w:hAnsi="Times New Roman" w:cs="Times New Roman"/>
          <w:sz w:val="24"/>
          <w:szCs w:val="24"/>
        </w:rPr>
        <w:t xml:space="preserve"> </w:t>
      </w:r>
      <w:r w:rsidR="00DB6232" w:rsidRPr="00D85A35">
        <w:rPr>
          <w:rFonts w:ascii="Times New Roman" w:hAnsi="Times New Roman" w:cs="Times New Roman"/>
          <w:sz w:val="24"/>
          <w:szCs w:val="24"/>
        </w:rPr>
        <w:t xml:space="preserve">– </w:t>
      </w:r>
      <w:r w:rsidR="004F6F3D" w:rsidRPr="00D85A35">
        <w:rPr>
          <w:rFonts w:ascii="Times New Roman" w:hAnsi="Times New Roman" w:cs="Times New Roman"/>
          <w:b/>
          <w:sz w:val="24"/>
          <w:szCs w:val="24"/>
        </w:rPr>
        <w:t>64 663,03</w:t>
      </w:r>
      <w:r w:rsidR="00DB6232" w:rsidRPr="00D85A3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D85A35">
        <w:rPr>
          <w:rFonts w:ascii="Times New Roman" w:hAnsi="Times New Roman" w:cs="Times New Roman"/>
          <w:b/>
          <w:sz w:val="24"/>
          <w:szCs w:val="24"/>
        </w:rPr>
        <w:t>ł</w:t>
      </w:r>
      <w:r w:rsidR="00EE1BAF" w:rsidRPr="00D85A35">
        <w:rPr>
          <w:rFonts w:ascii="Times New Roman" w:hAnsi="Times New Roman" w:cs="Times New Roman"/>
          <w:b/>
          <w:sz w:val="24"/>
          <w:szCs w:val="24"/>
        </w:rPr>
        <w:t>;</w:t>
      </w:r>
    </w:p>
    <w:p w:rsidR="00EE1BAF" w:rsidRPr="00DF0CA0" w:rsidRDefault="00214441" w:rsidP="00DB62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opłaty za program komputerowy prowadzenia gospodarki odpadami </w:t>
      </w:r>
      <w:r w:rsidR="00DF0CA0">
        <w:rPr>
          <w:rFonts w:ascii="Times New Roman" w:hAnsi="Times New Roman" w:cs="Times New Roman"/>
          <w:sz w:val="24"/>
          <w:szCs w:val="24"/>
        </w:rPr>
        <w:t>–</w:t>
      </w:r>
      <w:r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="00DF0CA0" w:rsidRPr="00DF0CA0">
        <w:rPr>
          <w:rFonts w:ascii="Times New Roman" w:hAnsi="Times New Roman" w:cs="Times New Roman"/>
          <w:b/>
          <w:sz w:val="24"/>
          <w:szCs w:val="24"/>
        </w:rPr>
        <w:t>957</w:t>
      </w:r>
      <w:r w:rsidR="00DF0CA0">
        <w:rPr>
          <w:rFonts w:ascii="Times New Roman" w:hAnsi="Times New Roman" w:cs="Times New Roman"/>
          <w:b/>
          <w:sz w:val="24"/>
          <w:szCs w:val="24"/>
        </w:rPr>
        <w:t>,</w:t>
      </w:r>
      <w:r w:rsidR="00DF0CA0" w:rsidRPr="00DF0CA0">
        <w:rPr>
          <w:rFonts w:ascii="Times New Roman" w:hAnsi="Times New Roman" w:cs="Times New Roman"/>
          <w:b/>
          <w:sz w:val="24"/>
          <w:szCs w:val="24"/>
        </w:rPr>
        <w:t xml:space="preserve">93 </w:t>
      </w:r>
      <w:r w:rsidR="00A75A72" w:rsidRPr="00DF0CA0">
        <w:rPr>
          <w:rFonts w:ascii="Times New Roman" w:hAnsi="Times New Roman" w:cs="Times New Roman"/>
          <w:b/>
          <w:sz w:val="24"/>
          <w:szCs w:val="24"/>
        </w:rPr>
        <w:t>z</w:t>
      </w:r>
      <w:r w:rsidRPr="00DF0CA0">
        <w:rPr>
          <w:rFonts w:ascii="Times New Roman" w:hAnsi="Times New Roman" w:cs="Times New Roman"/>
          <w:b/>
          <w:sz w:val="24"/>
          <w:szCs w:val="24"/>
        </w:rPr>
        <w:t>ł</w:t>
      </w:r>
      <w:r w:rsidR="00EE1BAF" w:rsidRPr="00DF0CA0">
        <w:rPr>
          <w:rFonts w:ascii="Times New Roman" w:hAnsi="Times New Roman" w:cs="Times New Roman"/>
          <w:b/>
          <w:sz w:val="24"/>
          <w:szCs w:val="24"/>
        </w:rPr>
        <w:t>;</w:t>
      </w:r>
    </w:p>
    <w:p w:rsidR="00214441" w:rsidRPr="009E018D" w:rsidRDefault="00214441" w:rsidP="009E01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koszty związane edukacją ekologiczną </w:t>
      </w:r>
      <w:r w:rsidR="00DB6232">
        <w:rPr>
          <w:rFonts w:ascii="Times New Roman" w:hAnsi="Times New Roman" w:cs="Times New Roman"/>
          <w:sz w:val="24"/>
          <w:szCs w:val="24"/>
        </w:rPr>
        <w:t xml:space="preserve">- </w:t>
      </w:r>
      <w:r w:rsidR="00D61679" w:rsidRPr="00DB6232">
        <w:rPr>
          <w:rFonts w:ascii="Times New Roman" w:hAnsi="Times New Roman" w:cs="Times New Roman"/>
          <w:b/>
          <w:sz w:val="24"/>
          <w:szCs w:val="24"/>
        </w:rPr>
        <w:t>202,31zł.</w:t>
      </w:r>
      <w:r w:rsidRPr="009E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41" w:rsidRPr="004F6F3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Łączne koszty funkcjonowania systemu gospodarowania w 2017 roku wyniosły </w:t>
      </w:r>
      <w:r w:rsidR="004F6F3D">
        <w:rPr>
          <w:rFonts w:ascii="Times New Roman" w:hAnsi="Times New Roman" w:cs="Times New Roman"/>
          <w:sz w:val="24"/>
          <w:szCs w:val="24"/>
        </w:rPr>
        <w:t xml:space="preserve">                                 –  </w:t>
      </w:r>
      <w:r w:rsidR="004F6F3D" w:rsidRPr="004F6F3D">
        <w:rPr>
          <w:rFonts w:ascii="Times New Roman" w:hAnsi="Times New Roman" w:cs="Times New Roman"/>
          <w:b/>
          <w:sz w:val="24"/>
          <w:szCs w:val="24"/>
        </w:rPr>
        <w:t>5</w:t>
      </w:r>
      <w:r w:rsidR="00DF0CA0">
        <w:rPr>
          <w:rFonts w:ascii="Times New Roman" w:hAnsi="Times New Roman" w:cs="Times New Roman"/>
          <w:b/>
          <w:sz w:val="24"/>
          <w:szCs w:val="24"/>
        </w:rPr>
        <w:t>10 628,47</w:t>
      </w:r>
      <w:r w:rsidR="004F6F3D" w:rsidRPr="004F6F3D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VI. Liczba mieszkańców </w:t>
      </w:r>
    </w:p>
    <w:p w:rsidR="00214441" w:rsidRPr="009E018D" w:rsidRDefault="00214441" w:rsidP="00D85A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Na dzień 31.12.2017 r. liczba osób zameldowanych na terenie Gminy Nowe Miasto wynosiła 4575, natomiast zadeklarowana przez właścicieli nieruchomości sumaryczna liczba osób zamieszkujących nieruchomości położone na terenie gminy wynosiła 41</w:t>
      </w:r>
      <w:r w:rsidR="00993D01" w:rsidRPr="009E018D">
        <w:rPr>
          <w:rFonts w:ascii="Times New Roman" w:hAnsi="Times New Roman" w:cs="Times New Roman"/>
          <w:sz w:val="24"/>
          <w:szCs w:val="24"/>
        </w:rPr>
        <w:t>12</w:t>
      </w:r>
      <w:r w:rsidRPr="009E018D">
        <w:rPr>
          <w:rFonts w:ascii="Times New Roman" w:hAnsi="Times New Roman" w:cs="Times New Roman"/>
          <w:sz w:val="24"/>
          <w:szCs w:val="24"/>
        </w:rPr>
        <w:t xml:space="preserve"> (stan na dzień 31 grudnia 2017 r.). Różnica pomiędzy ilością osób zameldowanych, a łączną liczbą osób zadeklarowanych w systemie wynosi 4</w:t>
      </w:r>
      <w:r w:rsidR="00993D01" w:rsidRPr="009E018D">
        <w:rPr>
          <w:rFonts w:ascii="Times New Roman" w:hAnsi="Times New Roman" w:cs="Times New Roman"/>
          <w:sz w:val="24"/>
          <w:szCs w:val="24"/>
        </w:rPr>
        <w:t>63</w:t>
      </w:r>
      <w:r w:rsidRPr="009E018D">
        <w:rPr>
          <w:rFonts w:ascii="Times New Roman" w:hAnsi="Times New Roman" w:cs="Times New Roman"/>
          <w:sz w:val="24"/>
          <w:szCs w:val="24"/>
        </w:rPr>
        <w:t xml:space="preserve"> osób i wynika z faktu, iż wiele osób jest zameldowanych na terenie gminy, ale ze względu na miejsce pracy, nauki lub założenie własnej rodziny zamieszkują poza terenem gminy.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Na bieżąco prowadzone są działania mające na celu weryfikację danych zawartych </w:t>
      </w:r>
      <w:r w:rsidR="00CA7A95" w:rsidRPr="009E01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018D">
        <w:rPr>
          <w:rFonts w:ascii="Times New Roman" w:hAnsi="Times New Roman" w:cs="Times New Roman"/>
          <w:sz w:val="24"/>
          <w:szCs w:val="24"/>
        </w:rPr>
        <w:t>w deklaracjach i sprawdzanie ich ze stanem faktycznym. Na dzień 31.12.2017 r. systemem było objętych 1325 gospodarstw domowych.</w:t>
      </w:r>
    </w:p>
    <w:p w:rsidR="00214441" w:rsidRPr="009E018D" w:rsidRDefault="00214441" w:rsidP="009E018D">
      <w:pPr>
        <w:pStyle w:val="NormalnyWeb"/>
        <w:spacing w:before="0" w:beforeAutospacing="0" w:after="0" w:line="360" w:lineRule="auto"/>
        <w:ind w:right="17"/>
        <w:contextualSpacing/>
        <w:jc w:val="both"/>
        <w:rPr>
          <w:color w:val="000000"/>
        </w:rPr>
      </w:pPr>
      <w:r w:rsidRPr="009E018D">
        <w:t xml:space="preserve">Na dzień 31.12.2017 roku selektywną zbiórkę zadeklarowało 507 gospodarstw domowych, </w:t>
      </w:r>
      <w:r w:rsidR="00600046" w:rsidRPr="009E018D">
        <w:br/>
      </w:r>
      <w:r w:rsidRPr="009E018D">
        <w:rPr>
          <w:color w:val="000000"/>
        </w:rPr>
        <w:t xml:space="preserve">w sposób zmieszany odpady gromadzi </w:t>
      </w:r>
      <w:r w:rsidR="009E018D">
        <w:rPr>
          <w:color w:val="000000"/>
        </w:rPr>
        <w:t xml:space="preserve"> </w:t>
      </w:r>
      <w:r w:rsidRPr="009E018D">
        <w:rPr>
          <w:color w:val="000000"/>
        </w:rPr>
        <w:t>818 gospodarstw domowych.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8D">
        <w:rPr>
          <w:rFonts w:ascii="Times New Roman" w:hAnsi="Times New Roman" w:cs="Times New Roman"/>
          <w:sz w:val="24"/>
          <w:szCs w:val="24"/>
        </w:rPr>
        <w:t>W analizowanym okresie wydano 2 decyzje określające wysokość opłaty za gospodarowanie odpadami komunalnymi dla właścicieli nieruchomości zamieszkałych na terenie Gminy Nowe Miasto, którzy nie złożyli deklaracji o wysokości opłaty za gospodarowanie odpadami komunalnymi.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przeprowadzone było 26 postępowań po zawiadomieniu o zmianie stawki, zgodnie</w:t>
      </w:r>
      <w:r w:rsidR="00993D01"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E018D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6m ust. 2b ustawy o utrzymaniu czystości i porządku w gminach.</w:t>
      </w:r>
    </w:p>
    <w:p w:rsidR="00214441" w:rsidRPr="009E018D" w:rsidRDefault="00214441" w:rsidP="009E018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E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</w:t>
      </w:r>
      <w:r w:rsidR="00600046" w:rsidRPr="009E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E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Liczba właścicieli nieruchomości, którzy nie zawarli umowy, o której mowa w art. 6 ust.1.</w:t>
      </w:r>
    </w:p>
    <w:p w:rsidR="00214441" w:rsidRPr="009E018D" w:rsidRDefault="00214441" w:rsidP="00835116">
      <w:pPr>
        <w:pStyle w:val="NormalnyWeb"/>
        <w:spacing w:after="0" w:line="360" w:lineRule="auto"/>
        <w:ind w:firstLine="567"/>
        <w:jc w:val="both"/>
      </w:pPr>
      <w:r w:rsidRPr="009E018D">
        <w:rPr>
          <w:color w:val="000000"/>
        </w:rPr>
        <w:t>Wójt Gminy zgodnie z art. 3 ust. 3 pkt</w:t>
      </w:r>
      <w:r w:rsidR="00ED033C">
        <w:rPr>
          <w:color w:val="000000"/>
        </w:rPr>
        <w:t>.</w:t>
      </w:r>
      <w:r w:rsidRPr="009E018D">
        <w:rPr>
          <w:color w:val="000000"/>
        </w:rPr>
        <w:t xml:space="preserve"> 3 ustawy o utrzymaniu czystości i porządku</w:t>
      </w:r>
      <w:r w:rsidR="00B626F5" w:rsidRPr="009E018D">
        <w:rPr>
          <w:color w:val="000000"/>
        </w:rPr>
        <w:t xml:space="preserve">                    </w:t>
      </w:r>
      <w:r w:rsidRPr="009E018D">
        <w:t xml:space="preserve">w gminie, prowadzi ewidencję umów zawartych na odbieranie odpadów komunalnych przez </w:t>
      </w:r>
      <w:r w:rsidRPr="009E018D">
        <w:lastRenderedPageBreak/>
        <w:t>właścicieli nieruchomości</w:t>
      </w:r>
      <w:r w:rsidRPr="009E018D">
        <w:rPr>
          <w:color w:val="000000"/>
        </w:rPr>
        <w:t xml:space="preserve"> niezamieszkałych (domki letniskowe, firmy, instytucje, szkoły itp.).</w:t>
      </w:r>
      <w:r w:rsidRPr="009E018D">
        <w:t xml:space="preserve"> Ewidencja jest na bieżąco weryfikowana w oparciu o wykazy umów załączon</w:t>
      </w:r>
      <w:r w:rsidR="00ED033C">
        <w:t>ych</w:t>
      </w:r>
      <w:r w:rsidRPr="009E018D">
        <w:t xml:space="preserve"> do sprawozdań półrocznych podmiotów odbierających odpady komunalne.</w:t>
      </w:r>
      <w:r w:rsidR="00B622F8" w:rsidRPr="009E018D">
        <w:t xml:space="preserve"> W 2017 roku </w:t>
      </w:r>
      <w:r w:rsidR="006B6864" w:rsidRPr="009E018D">
        <w:t xml:space="preserve">zawartych było </w:t>
      </w:r>
      <w:r w:rsidR="000F1893">
        <w:t>195</w:t>
      </w:r>
      <w:r w:rsidR="006B6864" w:rsidRPr="009E018D">
        <w:t xml:space="preserve"> umów przez </w:t>
      </w:r>
      <w:r w:rsidR="00B622F8" w:rsidRPr="009E018D">
        <w:t>właściciel</w:t>
      </w:r>
      <w:r w:rsidR="006B6864" w:rsidRPr="009E018D">
        <w:t>i</w:t>
      </w:r>
      <w:r w:rsidR="00B622F8" w:rsidRPr="009E018D">
        <w:t xml:space="preserve"> nieruchomości niezamieszkałych (domki letniskowe ) </w:t>
      </w:r>
      <w:r w:rsidR="006B6864" w:rsidRPr="009E018D">
        <w:t>z f</w:t>
      </w:r>
      <w:r w:rsidR="00B622F8" w:rsidRPr="009E018D">
        <w:rPr>
          <w:color w:val="000000"/>
        </w:rPr>
        <w:t>irmą PGK w Płońsku Sp. z. o. o., ul. Mickiewicza 4, 09-100 Płońsk</w:t>
      </w:r>
      <w:r w:rsidR="006B6864" w:rsidRPr="009E018D">
        <w:rPr>
          <w:color w:val="000000"/>
        </w:rPr>
        <w:t xml:space="preserve"> </w:t>
      </w:r>
      <w:r w:rsidR="006B6864" w:rsidRPr="009E018D">
        <w:t>na odbiór  odpadów komunalnych</w:t>
      </w:r>
      <w:r w:rsidR="00B622F8" w:rsidRPr="009E018D">
        <w:rPr>
          <w:color w:val="000000"/>
        </w:rPr>
        <w:t xml:space="preserve"> </w:t>
      </w:r>
      <w:r w:rsidR="006B6864" w:rsidRPr="009E018D">
        <w:rPr>
          <w:color w:val="000000"/>
        </w:rPr>
        <w:t xml:space="preserve">oraz </w:t>
      </w:r>
      <w:r w:rsidR="00835116">
        <w:rPr>
          <w:color w:val="000000"/>
        </w:rPr>
        <w:t>18</w:t>
      </w:r>
      <w:r w:rsidR="006B6864" w:rsidRPr="009E018D">
        <w:rPr>
          <w:color w:val="000000"/>
        </w:rPr>
        <w:t xml:space="preserve"> umów </w:t>
      </w:r>
      <w:r w:rsidR="009B7E1C" w:rsidRPr="009E018D">
        <w:rPr>
          <w:color w:val="000000"/>
        </w:rPr>
        <w:t xml:space="preserve">zawartych </w:t>
      </w:r>
      <w:r w:rsidR="006B6864" w:rsidRPr="009E018D">
        <w:rPr>
          <w:color w:val="000000"/>
        </w:rPr>
        <w:t>przez firmy prowadzące dział</w:t>
      </w:r>
      <w:r w:rsidR="00835116">
        <w:rPr>
          <w:color w:val="000000"/>
        </w:rPr>
        <w:t>alność gospodarczą.</w:t>
      </w:r>
    </w:p>
    <w:p w:rsidR="00214441" w:rsidRPr="009E018D" w:rsidRDefault="00214441" w:rsidP="009E018D">
      <w:pPr>
        <w:pStyle w:val="NormalnyWeb"/>
        <w:spacing w:after="0"/>
        <w:jc w:val="both"/>
        <w:rPr>
          <w:u w:val="single"/>
        </w:rPr>
      </w:pPr>
      <w:r w:rsidRPr="009E018D">
        <w:rPr>
          <w:b/>
          <w:bCs/>
        </w:rPr>
        <w:t>XIII.</w:t>
      </w:r>
      <w:r w:rsidR="00CA7A95" w:rsidRPr="009E018D">
        <w:rPr>
          <w:b/>
          <w:bCs/>
        </w:rPr>
        <w:t xml:space="preserve"> </w:t>
      </w:r>
      <w:r w:rsidRPr="009E018D">
        <w:rPr>
          <w:b/>
          <w:bCs/>
          <w:u w:val="single"/>
        </w:rPr>
        <w:t xml:space="preserve">Ilość odpadów komunalnych wytworzonych na terenie Gminy Nowe Miasto                 w 2017 roku, osiągnięte poziomy recyklingu </w:t>
      </w:r>
      <w:r w:rsidRPr="009E018D">
        <w:rPr>
          <w:b/>
          <w:u w:val="single"/>
        </w:rPr>
        <w:t>przygotowania do ponownego użycia                   i odzysku innymi metodami niektórych frakcji odpadów komunalnych oraz ograniczenie składowania ilości odpadów ulegających biodegradacji</w:t>
      </w:r>
    </w:p>
    <w:p w:rsidR="00214441" w:rsidRPr="009E018D" w:rsidRDefault="00214441" w:rsidP="00BE217C">
      <w:pPr>
        <w:pStyle w:val="NormalnyWeb"/>
        <w:spacing w:after="0" w:line="360" w:lineRule="auto"/>
        <w:ind w:firstLine="567"/>
        <w:jc w:val="both"/>
      </w:pPr>
      <w:r w:rsidRPr="009E018D">
        <w:t>Na podstawie sprawozdań półrocznych składanych przez podmioty odbierające</w:t>
      </w:r>
      <w:r w:rsidR="00CA7A95" w:rsidRPr="009E018D">
        <w:t xml:space="preserve"> </w:t>
      </w:r>
      <w:r w:rsidRPr="009E018D">
        <w:t>odpady komunalne od właścicieli nieruchomości</w:t>
      </w:r>
      <w:r w:rsidR="00CA7A95" w:rsidRPr="009E018D">
        <w:t xml:space="preserve"> </w:t>
      </w:r>
      <w:r w:rsidRPr="009E018D">
        <w:t>z terenu Gminy Nowe Miasto w 2017 roku odebrano następujące frakcje odpadów.</w:t>
      </w:r>
    </w:p>
    <w:p w:rsidR="00214441" w:rsidRPr="009E018D" w:rsidRDefault="00214441" w:rsidP="009E01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8D">
        <w:rPr>
          <w:rFonts w:ascii="Times New Roman" w:hAnsi="Times New Roman" w:cs="Times New Roman"/>
          <w:b/>
          <w:sz w:val="24"/>
          <w:szCs w:val="24"/>
        </w:rPr>
        <w:t>Masa odebranych odpadów komunalnych  w 2017 roku z terenu gminy z podziałem na kody odpadów.</w:t>
      </w:r>
    </w:p>
    <w:p w:rsidR="00214441" w:rsidRPr="009E018D" w:rsidRDefault="00214441" w:rsidP="009E01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2126"/>
      </w:tblGrid>
      <w:tr w:rsidR="00214441" w:rsidRPr="009E018D" w:rsidTr="00DF0CA0">
        <w:trPr>
          <w:trHeight w:val="3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14441" w:rsidRPr="009E018D" w:rsidRDefault="00214441" w:rsidP="009E01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214441" w:rsidP="009E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Kod odebranych odpadów komunalnych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7)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14441" w:rsidRPr="009E018D" w:rsidRDefault="00214441" w:rsidP="009E01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214441" w:rsidP="009E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Rodzaj odebranych odpadów komunalnych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14441" w:rsidRPr="009E018D" w:rsidRDefault="00214441" w:rsidP="009E01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214441" w:rsidP="009E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Masa odebranych odpadów komunalnych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8)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[Mg]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15 01 04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Opakowania z metali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441" w:rsidRPr="009E018D" w:rsidRDefault="00214441" w:rsidP="009D773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233D60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5,200</w:t>
            </w:r>
          </w:p>
        </w:tc>
      </w:tr>
      <w:tr w:rsidR="00214441" w:rsidRPr="009E018D" w:rsidTr="00DF0CA0">
        <w:trPr>
          <w:trHeight w:val="5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Szkło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441" w:rsidRPr="009E018D" w:rsidRDefault="00214441" w:rsidP="009D773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  <w:r w:rsidR="00233D60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="00233D60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="00233D60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Tworzywa sztuczne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441" w:rsidRPr="009E018D" w:rsidRDefault="00214441" w:rsidP="009D773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 w:rsidR="00FA749F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="00FA749F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375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20 03 01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Niesegregowane odpady komunalne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441" w:rsidRPr="009E018D" w:rsidRDefault="00214441" w:rsidP="009D773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="00D1295C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66,450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20 03 07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Odpady wielkogabarytowe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441" w:rsidRPr="009E018D" w:rsidRDefault="00214441" w:rsidP="009D773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CF4D5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40,360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20 01 32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Leki inne niż wymienione w 200131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0,0</w:t>
            </w:r>
            <w:r w:rsidR="00CF4D51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26*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Oleje i tłuszcze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0,</w:t>
            </w:r>
            <w:r w:rsidR="00CF4D51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130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27*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Farby, tusze, farby drukarskie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0,12</w:t>
            </w:r>
            <w:r w:rsidR="00CF4D51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20 01 36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Zużyty sprzęt elektroniczny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441" w:rsidRPr="009E018D" w:rsidRDefault="00214441" w:rsidP="009D7730">
            <w:pPr>
              <w:snapToGrid w:val="0"/>
              <w:spacing w:after="0" w:line="100" w:lineRule="atLeast"/>
              <w:ind w:hanging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5,</w:t>
            </w:r>
            <w:r w:rsidR="00CF4D51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740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17 01 07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164A0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Zmieszane odpady  z betonu, gruzu ceglanego, odpadowych materiałów ceramicznych</w:t>
            </w:r>
            <w:r w:rsidR="00164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CF4D51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i elementów wyposażenia inne niż wymienione </w:t>
            </w:r>
            <w:r w:rsidR="00CF4D51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   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w 17 01 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441" w:rsidRPr="009E018D" w:rsidRDefault="00214441" w:rsidP="009D773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14441" w:rsidRPr="009E018D" w:rsidRDefault="00CF4D5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7,8</w:t>
            </w:r>
            <w:r w:rsidR="00214441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80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20 02 03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Inne odpady nie ulegające biodegradacji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441" w:rsidRPr="009E018D" w:rsidRDefault="00CF4D5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36,640</w:t>
            </w:r>
          </w:p>
        </w:tc>
      </w:tr>
      <w:tr w:rsidR="00CF4D5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4D51" w:rsidRPr="009E018D" w:rsidRDefault="009D7730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</w:t>
            </w:r>
            <w:r w:rsidR="00CF4D51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5 01 06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4D51" w:rsidRPr="009E018D" w:rsidRDefault="00CF4D5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Zmieszane odpady opakowaniowe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51" w:rsidRPr="009E018D" w:rsidRDefault="00CF4D5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1,300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23*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Urządzenia zawierające freony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0,</w:t>
            </w:r>
            <w:r w:rsidR="00CF4D51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392</w:t>
            </w:r>
          </w:p>
        </w:tc>
      </w:tr>
      <w:tr w:rsidR="00CF4D5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4D51" w:rsidRPr="009E018D" w:rsidRDefault="00CF4D5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33*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34419" w:rsidRPr="009E018D" w:rsidRDefault="00CF4D51" w:rsidP="00164A0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Baterie i akumulatory</w:t>
            </w:r>
            <w:r w:rsidR="00164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łąc</w:t>
            </w:r>
            <w:r w:rsidR="00834419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nie z bateriami </w:t>
            </w:r>
            <w:r w:rsidR="00164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  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i akumulatorami</w:t>
            </w:r>
            <w:r w:rsidR="00164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wymienionymi w 16 06</w:t>
            </w:r>
            <w:r w:rsidR="00834419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01, 16 06 02 lub 16 06 03</w:t>
            </w:r>
            <w:r w:rsidR="00164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34419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oraz niesortowane baterie</w:t>
            </w:r>
            <w:r w:rsidR="00164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 </w:t>
            </w:r>
            <w:r w:rsidR="00834419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i akumulatory zawierające te baterie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51" w:rsidRPr="009E018D" w:rsidRDefault="00834419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0,022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35*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Zużyte urządzenia elektryczne i elektroniczne inne niż wymienione w 20 01 21 i 20 01 23 zawierające niebezpieczne składniki(1)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1,</w:t>
            </w:r>
            <w:r w:rsidR="00834419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581</w:t>
            </w:r>
          </w:p>
        </w:tc>
      </w:tr>
      <w:tr w:rsidR="00214441" w:rsidRPr="009E018D" w:rsidTr="00DF0CA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20 01 36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E01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Zużyte urządzenia elektryczne  i elektroniczne inne niż wymienione w 20 01 21, 20 01 23 i 20 01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441" w:rsidRPr="009E018D" w:rsidRDefault="00214441" w:rsidP="009D77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0,</w:t>
            </w:r>
            <w:r w:rsidR="00834419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82</w:t>
            </w:r>
            <w:r w:rsidR="009B7E1C" w:rsidRPr="009E0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</w:tbl>
    <w:p w:rsidR="00214441" w:rsidRPr="009E018D" w:rsidRDefault="00214441" w:rsidP="009E018D">
      <w:pPr>
        <w:pBdr>
          <w:right w:val="single" w:sz="4" w:space="4" w:color="auto"/>
        </w:pBd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18D">
        <w:rPr>
          <w:rFonts w:ascii="Times New Roman" w:hAnsi="Times New Roman" w:cs="Times New Roman"/>
          <w:b/>
          <w:bCs/>
          <w:sz w:val="24"/>
          <w:szCs w:val="24"/>
        </w:rPr>
        <w:t>Poziomy recyklingu, przygotowania do ponownego użycia i odzysku innymi metodami niektórych frakcji odpadów komunalnych, osiągnięte przez gminę Nowe Miasto w 2017 roku.</w:t>
      </w:r>
    </w:p>
    <w:p w:rsidR="00B626F5" w:rsidRPr="009E018D" w:rsidRDefault="00B626F5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• </w:t>
      </w:r>
      <w:r w:rsidRPr="009E018D">
        <w:rPr>
          <w:rFonts w:ascii="Times New Roman" w:hAnsi="Times New Roman" w:cs="Times New Roman"/>
          <w:bCs/>
          <w:i/>
          <w:sz w:val="24"/>
          <w:szCs w:val="24"/>
        </w:rPr>
        <w:t>Ograniczenie masy odpadów komunalnych ulegających biodegradacji przekazywanych</w:t>
      </w:r>
      <w:r w:rsidR="00CA7A95" w:rsidRPr="009E01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bCs/>
          <w:i/>
          <w:sz w:val="24"/>
          <w:szCs w:val="24"/>
        </w:rPr>
        <w:t>do składowania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Zapisy art. 3b oraz 3c </w:t>
      </w:r>
      <w:proofErr w:type="spellStart"/>
      <w:r w:rsidRPr="009E018D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9E018D">
        <w:rPr>
          <w:rFonts w:ascii="Times New Roman" w:hAnsi="Times New Roman" w:cs="Times New Roman"/>
          <w:sz w:val="24"/>
          <w:szCs w:val="24"/>
        </w:rPr>
        <w:t>. obligują gminy do ograniczenia masy odpadów komunalnych</w:t>
      </w:r>
      <w:r w:rsidR="00CA7A9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ulegających biodegradacji przekazywanych do składowania, oraz do osiągnięcia poziomów</w:t>
      </w:r>
      <w:r w:rsidR="00CA7A9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recyklingu, przygotowania do ponownego użycia i odzysku innymi metodami niektórych frakcji</w:t>
      </w:r>
      <w:r w:rsidR="00CA7A9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odpadów komunalnych.</w:t>
      </w:r>
    </w:p>
    <w:p w:rsidR="00214441" w:rsidRPr="009E018D" w:rsidRDefault="00593171" w:rsidP="009E0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/>
      <w:r w:rsidR="0056666C" w:rsidRPr="009E018D">
        <w:rPr>
          <w:rFonts w:ascii="Times New Roman" w:hAnsi="Times New Roman" w:cs="Times New Roman"/>
          <w:sz w:val="24"/>
          <w:szCs w:val="24"/>
        </w:rPr>
        <w:t xml:space="preserve">Rozporządzenie Ministra Środowiska z dnia 15 grudnia 2017 r. w sprawie poziomów ograniczenia składowania masy odpadów komunalnych ulegających biodegradacji przekazywanych do składowania </w:t>
      </w:r>
      <w:r w:rsidR="00834419" w:rsidRPr="009E018D">
        <w:rPr>
          <w:rFonts w:ascii="Times New Roman" w:hAnsi="Times New Roman" w:cs="Times New Roman"/>
          <w:sz w:val="24"/>
          <w:szCs w:val="24"/>
        </w:rPr>
        <w:t>(</w:t>
      </w:r>
      <w:r w:rsidR="0056666C" w:rsidRPr="009E018D">
        <w:rPr>
          <w:rFonts w:ascii="Times New Roman" w:hAnsi="Times New Roman" w:cs="Times New Roman"/>
          <w:sz w:val="24"/>
          <w:szCs w:val="24"/>
        </w:rPr>
        <w:t>Dz.</w:t>
      </w:r>
      <w:r w:rsidR="0003584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="0056666C" w:rsidRPr="009E018D">
        <w:rPr>
          <w:rFonts w:ascii="Times New Roman" w:hAnsi="Times New Roman" w:cs="Times New Roman"/>
          <w:sz w:val="24"/>
          <w:szCs w:val="24"/>
        </w:rPr>
        <w:t>U. z 2017 r. poz. 2412)</w:t>
      </w:r>
      <w:r w:rsidR="00214441" w:rsidRPr="009E018D">
        <w:rPr>
          <w:rFonts w:ascii="Times New Roman" w:hAnsi="Times New Roman" w:cs="Times New Roman"/>
          <w:sz w:val="24"/>
          <w:szCs w:val="24"/>
        </w:rPr>
        <w:t>, określa</w:t>
      </w:r>
      <w:r w:rsidR="00CA7A9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="00214441" w:rsidRPr="009E018D">
        <w:rPr>
          <w:rFonts w:ascii="Times New Roman" w:hAnsi="Times New Roman" w:cs="Times New Roman"/>
          <w:sz w:val="24"/>
          <w:szCs w:val="24"/>
        </w:rPr>
        <w:t>poziomy ograniczenia masy odpadów komunalnych ulegających biodegradacji przekazywanych</w:t>
      </w:r>
      <w:r w:rsidR="00CA7A9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="00214441" w:rsidRPr="009E018D">
        <w:rPr>
          <w:rFonts w:ascii="Times New Roman" w:hAnsi="Times New Roman" w:cs="Times New Roman"/>
          <w:sz w:val="24"/>
          <w:szCs w:val="24"/>
        </w:rPr>
        <w:t>do składowania w stosunku do masy tych odpadów wytworzonych w 1995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1589"/>
        <w:gridCol w:w="1559"/>
        <w:gridCol w:w="1559"/>
        <w:gridCol w:w="1431"/>
      </w:tblGrid>
      <w:tr w:rsidR="00834419" w:rsidRPr="009E018D" w:rsidTr="00834419">
        <w:trPr>
          <w:trHeight w:val="263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9" w:rsidRPr="00BE217C" w:rsidRDefault="00834419" w:rsidP="00BE21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Określone poziomy ograniczania masy odpadów komunalnych</w:t>
            </w:r>
            <w:r w:rsidR="009B7E1C" w:rsidRPr="00BE217C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legających biodegradacji przekazywanych do</w:t>
            </w:r>
          </w:p>
          <w:p w:rsidR="00834419" w:rsidRPr="00BE217C" w:rsidRDefault="00834419" w:rsidP="00BE21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składowania ustalone rozporządzeniem</w:t>
            </w:r>
          </w:p>
          <w:p w:rsidR="00834419" w:rsidRPr="00BE217C" w:rsidRDefault="00834419" w:rsidP="009E0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Ministra Środowiska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19" w:rsidRPr="009E018D" w:rsidTr="00834419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9" w:rsidRPr="009E018D" w:rsidRDefault="00834419" w:rsidP="009E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2" w:rsidRPr="009E018D" w:rsidRDefault="002F2942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942" w:rsidRPr="009E018D" w:rsidRDefault="002F2942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b/>
                <w:sz w:val="24"/>
                <w:szCs w:val="24"/>
              </w:rPr>
              <w:t>41,27%</w:t>
            </w:r>
          </w:p>
          <w:p w:rsidR="00834419" w:rsidRPr="009E018D" w:rsidRDefault="002F2942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sz w:val="24"/>
                <w:szCs w:val="24"/>
              </w:rPr>
              <w:t>(dopuszczalne max.45%)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9" w:rsidRPr="009E018D" w:rsidRDefault="00834419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45" w:rsidRPr="009E018D" w:rsidRDefault="002F2942" w:rsidP="00BE21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W</w:t>
      </w:r>
      <w:r w:rsidR="00035845" w:rsidRPr="009E018D">
        <w:rPr>
          <w:rFonts w:ascii="Times New Roman" w:hAnsi="Times New Roman" w:cs="Times New Roman"/>
          <w:sz w:val="24"/>
          <w:szCs w:val="24"/>
        </w:rPr>
        <w:t xml:space="preserve"> 2017 r</w:t>
      </w:r>
      <w:r w:rsidRPr="009E018D">
        <w:rPr>
          <w:rFonts w:ascii="Times New Roman" w:hAnsi="Times New Roman" w:cs="Times New Roman"/>
          <w:sz w:val="24"/>
          <w:szCs w:val="24"/>
        </w:rPr>
        <w:t xml:space="preserve">. </w:t>
      </w:r>
      <w:r w:rsidR="00035845" w:rsidRPr="009E018D">
        <w:rPr>
          <w:rFonts w:ascii="Times New Roman" w:hAnsi="Times New Roman" w:cs="Times New Roman"/>
          <w:sz w:val="24"/>
          <w:szCs w:val="24"/>
        </w:rPr>
        <w:t>poziom ograniczania masy odpadów komunalnych ulegających biodegradacji przekazywanych do składowania</w:t>
      </w:r>
      <w:r w:rsidRPr="009E018D">
        <w:rPr>
          <w:rFonts w:ascii="Times New Roman" w:hAnsi="Times New Roman" w:cs="Times New Roman"/>
          <w:sz w:val="24"/>
          <w:szCs w:val="24"/>
        </w:rPr>
        <w:t xml:space="preserve"> został przez Gminę Nowe Miasto osiągnięty i wyniósł </w:t>
      </w:r>
      <w:r w:rsidRPr="009E018D">
        <w:rPr>
          <w:rFonts w:ascii="Times New Roman" w:hAnsi="Times New Roman" w:cs="Times New Roman"/>
          <w:b/>
          <w:sz w:val="24"/>
          <w:szCs w:val="24"/>
        </w:rPr>
        <w:t>41,27%</w:t>
      </w:r>
      <w:r w:rsidR="00035845" w:rsidRPr="009E018D">
        <w:rPr>
          <w:rFonts w:ascii="Times New Roman" w:hAnsi="Times New Roman" w:cs="Times New Roman"/>
          <w:b/>
          <w:sz w:val="24"/>
          <w:szCs w:val="24"/>
        </w:rPr>
        <w:t>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• </w:t>
      </w:r>
      <w:r w:rsidRPr="009E018D">
        <w:rPr>
          <w:rFonts w:ascii="Times New Roman" w:hAnsi="Times New Roman" w:cs="Times New Roman"/>
          <w:bCs/>
          <w:i/>
          <w:sz w:val="24"/>
          <w:szCs w:val="24"/>
        </w:rPr>
        <w:t>Poziomy recyklingu, przygotowania do ponownego użycia i odzysku innymi metodami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018D">
        <w:rPr>
          <w:rFonts w:ascii="Times New Roman" w:hAnsi="Times New Roman" w:cs="Times New Roman"/>
          <w:bCs/>
          <w:i/>
          <w:sz w:val="24"/>
          <w:szCs w:val="24"/>
        </w:rPr>
        <w:t>niektórych frakcji odpadów komunalnych</w:t>
      </w:r>
    </w:p>
    <w:p w:rsidR="0056666C" w:rsidRPr="009E018D" w:rsidRDefault="0056666C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41" w:rsidRPr="009E018D" w:rsidRDefault="00214441" w:rsidP="00D85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lastRenderedPageBreak/>
        <w:t>Gminy zobligowane są również do osiągnięcia odpowiednich poziomów recyklingu, przygotowania do ponownego użycia następujących frakcji odpadów komunalnych</w:t>
      </w:r>
      <w:r w:rsidRPr="009E018D">
        <w:rPr>
          <w:rFonts w:ascii="Times New Roman" w:hAnsi="Times New Roman" w:cs="Times New Roman"/>
          <w:b/>
          <w:i/>
          <w:sz w:val="24"/>
          <w:szCs w:val="24"/>
        </w:rPr>
        <w:t xml:space="preserve">: papieru, metali, tworzyw sztucznych i szkła oraz poziomów recyklingu, przygotowania do ponownego użycia i odzysku innymi metodami innych niż niebezpieczne odpadów budowlanych </w:t>
      </w:r>
      <w:r w:rsidR="00B626F5" w:rsidRPr="009E01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9E018D">
        <w:rPr>
          <w:rFonts w:ascii="Times New Roman" w:hAnsi="Times New Roman" w:cs="Times New Roman"/>
          <w:b/>
          <w:i/>
          <w:sz w:val="24"/>
          <w:szCs w:val="24"/>
        </w:rPr>
        <w:t>i rozbiórkowych</w:t>
      </w:r>
      <w:r w:rsidRPr="009E018D">
        <w:rPr>
          <w:rFonts w:ascii="Times New Roman" w:hAnsi="Times New Roman" w:cs="Times New Roman"/>
          <w:sz w:val="24"/>
          <w:szCs w:val="24"/>
        </w:rPr>
        <w:t xml:space="preserve"> (zgodnie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Środowiska z dnia 14 grudnia 2016 r </w:t>
      </w:r>
      <w:r w:rsidR="00B626F5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w sprawie poziomów recyklingu, przygotowania do ponownego użycia i odzysku innymi metodami niektórych frakcji odpadów komunalnych (Dz. U. z 2016 r. poz. 2167), gminy są zobowiązane do osiągnięcia do dnia 31 grudnia 2020 r. odpowiednich poziomów: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Poziomy przewidziane do osiągnięcia w poszczególnych latach w w/w Rozporządzeniu uwzględnia</w:t>
      </w:r>
      <w:r w:rsidR="00B626F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tabela Nr 1 i 2.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018D">
        <w:rPr>
          <w:rFonts w:ascii="Times New Roman" w:hAnsi="Times New Roman" w:cs="Times New Roman"/>
          <w:i/>
          <w:iCs/>
          <w:sz w:val="24"/>
          <w:szCs w:val="24"/>
        </w:rPr>
        <w:t>Tabela nr 1. Poziomy recyklingu, przygotowania do ponownego użycia i odzysku innymi metodami</w:t>
      </w:r>
      <w:r w:rsidR="00B626F5" w:rsidRPr="009E0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i/>
          <w:iCs/>
          <w:sz w:val="24"/>
          <w:szCs w:val="24"/>
        </w:rPr>
        <w:t>niektórych frakcji odpadów komunalnych(zał. do w/w rozporządzenia).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2268"/>
        <w:gridCol w:w="1214"/>
        <w:gridCol w:w="1393"/>
        <w:gridCol w:w="1394"/>
      </w:tblGrid>
      <w:tr w:rsidR="00214441" w:rsidRPr="009E018D" w:rsidTr="0021444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1" w:rsidRPr="009E018D" w:rsidRDefault="00214441" w:rsidP="009E0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Poziomy recyklingu i przygotowania do ponownego użycia papieru, metalu,</w:t>
            </w:r>
          </w:p>
          <w:p w:rsidR="00214441" w:rsidRPr="009E018D" w:rsidRDefault="00214441" w:rsidP="009E0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tworzyw sztucznych, szkła wyrażone w %</w:t>
            </w:r>
          </w:p>
          <w:p w:rsidR="00214441" w:rsidRPr="009E018D" w:rsidRDefault="00214441" w:rsidP="009E0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6850" w:rsidRPr="009E018D" w:rsidTr="000F6850">
        <w:trPr>
          <w:trHeight w:val="2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BE217C" w:rsidRDefault="000F6850" w:rsidP="00BE21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Określone poziomy recyklingu </w:t>
            </w:r>
          </w:p>
          <w:p w:rsidR="000F6850" w:rsidRPr="00BE217C" w:rsidRDefault="000F6850" w:rsidP="00BE21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kolejne lata ustalone</w:t>
            </w:r>
          </w:p>
          <w:p w:rsidR="000F6850" w:rsidRPr="00BE217C" w:rsidRDefault="000F6850" w:rsidP="00BE21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rozporządzeniem Ministra</w:t>
            </w:r>
          </w:p>
          <w:p w:rsidR="000F6850" w:rsidRPr="00BE217C" w:rsidRDefault="000F6850" w:rsidP="00BE21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Środowiska</w:t>
            </w:r>
          </w:p>
          <w:p w:rsidR="000F6850" w:rsidRPr="009E018D" w:rsidRDefault="000F6850" w:rsidP="009E0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</w:tr>
      <w:tr w:rsidR="000F6850" w:rsidRPr="009E018D" w:rsidTr="000F6850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50" w:rsidRPr="009E018D" w:rsidRDefault="000F6850" w:rsidP="009E01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22,41%</w:t>
            </w:r>
          </w:p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(dopuszczalne min.20%)</w:t>
            </w:r>
          </w:p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</w:tbl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4441" w:rsidRPr="009E018D" w:rsidRDefault="00214441" w:rsidP="00BE2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Osiągnięty przez Gminę Nowe Miasto poziom recyklingu i przygotowania do ponownego użycia</w:t>
      </w:r>
      <w:r w:rsidR="00B626F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ww. frakcji odpadów w 2017 roku wyniósł</w:t>
      </w:r>
      <w:r w:rsidR="004C5563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5563" w:rsidRPr="009E01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E01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5563" w:rsidRPr="009E018D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9E0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942" w:rsidRPr="009E018D">
        <w:rPr>
          <w:rFonts w:ascii="Times New Roman" w:hAnsi="Times New Roman" w:cs="Times New Roman"/>
          <w:b/>
          <w:bCs/>
          <w:sz w:val="24"/>
          <w:szCs w:val="24"/>
        </w:rPr>
        <w:t xml:space="preserve">%. </w:t>
      </w:r>
      <w:r w:rsidR="002F2942" w:rsidRPr="009E018D">
        <w:rPr>
          <w:rFonts w:ascii="Times New Roman" w:hAnsi="Times New Roman" w:cs="Times New Roman"/>
          <w:bCs/>
          <w:sz w:val="24"/>
          <w:szCs w:val="24"/>
        </w:rPr>
        <w:t>Wymagany zgodni</w:t>
      </w:r>
      <w:r w:rsidR="000F6850" w:rsidRPr="009E018D">
        <w:rPr>
          <w:rFonts w:ascii="Times New Roman" w:hAnsi="Times New Roman" w:cs="Times New Roman"/>
          <w:bCs/>
          <w:sz w:val="24"/>
          <w:szCs w:val="24"/>
        </w:rPr>
        <w:t xml:space="preserve">e z rozporządzeniem poziom to </w:t>
      </w:r>
      <w:r w:rsidR="000F6850" w:rsidRPr="009E018D">
        <w:rPr>
          <w:rFonts w:ascii="Times New Roman" w:hAnsi="Times New Roman" w:cs="Times New Roman"/>
          <w:b/>
          <w:bCs/>
          <w:sz w:val="24"/>
          <w:szCs w:val="24"/>
        </w:rPr>
        <w:t>20%</w:t>
      </w:r>
      <w:r w:rsidR="000F6850" w:rsidRPr="009E018D">
        <w:rPr>
          <w:rFonts w:ascii="Times New Roman" w:hAnsi="Times New Roman" w:cs="Times New Roman"/>
          <w:bCs/>
          <w:sz w:val="24"/>
          <w:szCs w:val="24"/>
        </w:rPr>
        <w:t>, wobec powyższego Gmina Nowe Miasto osiągając 22,41% wywiązała się z obowiązku narzuconego przedmiotowym rozporządzeniem.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018D">
        <w:rPr>
          <w:rFonts w:ascii="Times New Roman" w:hAnsi="Times New Roman" w:cs="Times New Roman"/>
          <w:i/>
          <w:iCs/>
          <w:sz w:val="24"/>
          <w:szCs w:val="24"/>
        </w:rPr>
        <w:t>Tabela nr 2. Poziomy recyklingu, przygotowania do ponownego użycia i odzysku innymi metodami</w:t>
      </w:r>
      <w:r w:rsidR="00B626F5" w:rsidRPr="009E0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i/>
          <w:iCs/>
          <w:sz w:val="24"/>
          <w:szCs w:val="24"/>
        </w:rPr>
        <w:t>niektórych frakcji odpadów komunalnych(zał. do w/w rozporządzenia).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1740"/>
        <w:gridCol w:w="1740"/>
        <w:gridCol w:w="1392"/>
        <w:gridCol w:w="1392"/>
      </w:tblGrid>
      <w:tr w:rsidR="00214441" w:rsidRPr="009E018D" w:rsidTr="00214441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1" w:rsidRPr="009E018D" w:rsidRDefault="00214441" w:rsidP="009E0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Poziomy recyklingu i przygotowania do ponownego użycia innych niż niebezpieczne odpadów</w:t>
            </w:r>
            <w:r w:rsidR="00B626F5" w:rsidRPr="009E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budowlanych i rozbiórkowych wyrażone w %</w:t>
            </w:r>
          </w:p>
          <w:p w:rsidR="00214441" w:rsidRPr="009E018D" w:rsidRDefault="00214441" w:rsidP="009E0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6850" w:rsidRPr="009E018D" w:rsidTr="000C4B48">
        <w:trPr>
          <w:trHeight w:val="314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BE217C" w:rsidRDefault="000F6850" w:rsidP="00BE2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Określone poziomy recyklingu</w:t>
            </w:r>
          </w:p>
          <w:p w:rsidR="000F6850" w:rsidRPr="00BE217C" w:rsidRDefault="000F6850" w:rsidP="00BE2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na kolejne lata ustalone</w:t>
            </w:r>
          </w:p>
          <w:p w:rsidR="000F6850" w:rsidRPr="00BE217C" w:rsidRDefault="000F6850" w:rsidP="00BE2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rozporządzeniem Ministra</w:t>
            </w:r>
          </w:p>
          <w:p w:rsidR="000F6850" w:rsidRPr="00BE217C" w:rsidRDefault="000F6850" w:rsidP="00BE2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217C">
              <w:rPr>
                <w:rFonts w:ascii="Times New Roman" w:hAnsi="Times New Roman" w:cs="Times New Roman"/>
                <w:sz w:val="18"/>
                <w:szCs w:val="18"/>
              </w:rPr>
              <w:t>Środowiska</w:t>
            </w:r>
          </w:p>
          <w:p w:rsidR="000F6850" w:rsidRPr="009E018D" w:rsidRDefault="000F6850" w:rsidP="009E0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</w:tr>
      <w:tr w:rsidR="000F6850" w:rsidRPr="009E018D" w:rsidTr="000C4B48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50" w:rsidRPr="009E018D" w:rsidRDefault="000F6850" w:rsidP="009E01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A" w:rsidRPr="009E018D" w:rsidRDefault="00277DCA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7DCA" w:rsidRPr="009E018D" w:rsidRDefault="00277DCA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100%</w:t>
            </w: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(dopuszczalne min. 45%)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A" w:rsidRPr="009E018D" w:rsidRDefault="00277DCA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A" w:rsidRPr="009E018D" w:rsidRDefault="00277DCA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850" w:rsidRPr="009E018D" w:rsidRDefault="000F6850" w:rsidP="00BE2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18D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</w:tbl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4441" w:rsidRPr="009E018D" w:rsidRDefault="00214441" w:rsidP="00BE2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lastRenderedPageBreak/>
        <w:t>Osiągnięty przez Gminę Nowe Miasto poziom recyklingu, przygotowania do ponownego użycia</w:t>
      </w:r>
      <w:r w:rsidR="00B626F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 xml:space="preserve">i odzysku innymi metodami odpadów budowlanych i rozbiórkowych dla 2017 roku wyniósł </w:t>
      </w:r>
      <w:r w:rsidRPr="009E018D">
        <w:rPr>
          <w:rFonts w:ascii="Times New Roman" w:hAnsi="Times New Roman" w:cs="Times New Roman"/>
          <w:b/>
          <w:bCs/>
          <w:sz w:val="24"/>
          <w:szCs w:val="24"/>
        </w:rPr>
        <w:t>100%</w:t>
      </w:r>
    </w:p>
    <w:p w:rsidR="00214441" w:rsidRPr="009E018D" w:rsidRDefault="00214441" w:rsidP="00BE2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Osiągnięte wskaźniki są obliczone na podstawie sprawozdań otrzymywanych od firm odbierających</w:t>
      </w:r>
      <w:r w:rsidR="00B626F5"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od właścicieli nieruchomości odpady komunalne.</w:t>
      </w: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41" w:rsidRPr="009E018D" w:rsidRDefault="00214441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18D">
        <w:rPr>
          <w:rFonts w:ascii="Times New Roman" w:hAnsi="Times New Roman" w:cs="Times New Roman"/>
          <w:b/>
          <w:sz w:val="24"/>
          <w:szCs w:val="24"/>
          <w:u w:val="single"/>
        </w:rPr>
        <w:t>IX. Podsumowanie</w:t>
      </w:r>
    </w:p>
    <w:p w:rsidR="00F17B05" w:rsidRPr="009E018D" w:rsidRDefault="00F17B05" w:rsidP="009E018D">
      <w:pPr>
        <w:pStyle w:val="NormalnyWeb"/>
        <w:spacing w:before="28" w:beforeAutospacing="0" w:after="28"/>
        <w:ind w:left="11"/>
        <w:jc w:val="both"/>
        <w:rPr>
          <w:b/>
          <w:bCs/>
          <w:i/>
          <w:iCs/>
        </w:rPr>
      </w:pPr>
    </w:p>
    <w:p w:rsidR="00381671" w:rsidRPr="009E018D" w:rsidRDefault="001E142A" w:rsidP="009E0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Na podstawie zebranych danych można stwierdzić, iż system gospodarki odpadami komunalnymi na ternie </w:t>
      </w:r>
      <w:r w:rsidR="00F45E8B" w:rsidRPr="009E018D">
        <w:rPr>
          <w:rFonts w:ascii="Times New Roman" w:hAnsi="Times New Roman" w:cs="Times New Roman"/>
          <w:sz w:val="24"/>
          <w:szCs w:val="24"/>
        </w:rPr>
        <w:t>G</w:t>
      </w:r>
      <w:r w:rsidRPr="009E018D">
        <w:rPr>
          <w:rFonts w:ascii="Times New Roman" w:hAnsi="Times New Roman" w:cs="Times New Roman"/>
          <w:sz w:val="24"/>
          <w:szCs w:val="24"/>
        </w:rPr>
        <w:t xml:space="preserve">miny </w:t>
      </w:r>
      <w:r w:rsidR="00F74683" w:rsidRPr="009E018D">
        <w:rPr>
          <w:rFonts w:ascii="Times New Roman" w:hAnsi="Times New Roman" w:cs="Times New Roman"/>
          <w:sz w:val="24"/>
          <w:szCs w:val="24"/>
        </w:rPr>
        <w:t>Nowe Miasto</w:t>
      </w:r>
      <w:r w:rsidRPr="009E018D">
        <w:rPr>
          <w:rFonts w:ascii="Times New Roman" w:hAnsi="Times New Roman" w:cs="Times New Roman"/>
          <w:sz w:val="24"/>
          <w:szCs w:val="24"/>
        </w:rPr>
        <w:t xml:space="preserve"> funkcjonuje prawidłowo i działa zgodnie </w:t>
      </w:r>
      <w:r w:rsidR="00F74683" w:rsidRPr="009E018D">
        <w:rPr>
          <w:rFonts w:ascii="Times New Roman" w:hAnsi="Times New Roman" w:cs="Times New Roman"/>
          <w:sz w:val="24"/>
          <w:szCs w:val="24"/>
        </w:rPr>
        <w:br/>
      </w:r>
      <w:r w:rsidRPr="009E018D">
        <w:rPr>
          <w:rFonts w:ascii="Times New Roman" w:hAnsi="Times New Roman" w:cs="Times New Roman"/>
          <w:sz w:val="24"/>
          <w:szCs w:val="24"/>
        </w:rPr>
        <w:t>z obowiązującymi przepisami</w:t>
      </w:r>
      <w:r w:rsidR="00F74683" w:rsidRPr="009E018D">
        <w:rPr>
          <w:rFonts w:ascii="Times New Roman" w:hAnsi="Times New Roman" w:cs="Times New Roman"/>
          <w:sz w:val="24"/>
          <w:szCs w:val="24"/>
        </w:rPr>
        <w:t>. Gmina Nowe Miasto wywiązuje się z obowiązkowych zadań tworząc sprawny system gospodarowania odpadami komunalnymi.</w:t>
      </w:r>
      <w:r w:rsidR="0032020E" w:rsidRPr="009E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7C" w:rsidRDefault="00381671" w:rsidP="00BE2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Systemem zostały objęte nieruchomości zamieszkałe na terenie gminy, natomiast nieruchomości niezamieszkałe (</w:t>
      </w:r>
      <w:r w:rsidR="00A75A72" w:rsidRPr="009E018D">
        <w:rPr>
          <w:rFonts w:ascii="Times New Roman" w:hAnsi="Times New Roman" w:cs="Times New Roman"/>
          <w:sz w:val="24"/>
          <w:szCs w:val="24"/>
        </w:rPr>
        <w:t xml:space="preserve">budynki użyteczności publicznej, domki letniskowe </w:t>
      </w:r>
      <w:r w:rsidRPr="009E018D">
        <w:rPr>
          <w:rFonts w:ascii="Times New Roman" w:hAnsi="Times New Roman" w:cs="Times New Roman"/>
          <w:sz w:val="24"/>
          <w:szCs w:val="24"/>
        </w:rPr>
        <w:t>firmy, itp.</w:t>
      </w:r>
      <w:r w:rsidR="0003698A" w:rsidRPr="009E018D">
        <w:rPr>
          <w:rFonts w:ascii="Times New Roman" w:hAnsi="Times New Roman" w:cs="Times New Roman"/>
          <w:sz w:val="24"/>
          <w:szCs w:val="24"/>
        </w:rPr>
        <w:t>)</w:t>
      </w:r>
      <w:r w:rsidRPr="009E018D">
        <w:rPr>
          <w:rFonts w:ascii="Times New Roman" w:hAnsi="Times New Roman" w:cs="Times New Roman"/>
          <w:sz w:val="24"/>
          <w:szCs w:val="24"/>
        </w:rPr>
        <w:t xml:space="preserve"> </w:t>
      </w:r>
      <w:r w:rsidR="0003698A" w:rsidRPr="009E018D">
        <w:rPr>
          <w:rFonts w:ascii="Times New Roman" w:hAnsi="Times New Roman" w:cs="Times New Roman"/>
          <w:sz w:val="24"/>
          <w:szCs w:val="24"/>
        </w:rPr>
        <w:t>zostały</w:t>
      </w:r>
      <w:r w:rsidRPr="009E018D">
        <w:rPr>
          <w:rFonts w:ascii="Times New Roman" w:hAnsi="Times New Roman" w:cs="Times New Roman"/>
          <w:sz w:val="24"/>
          <w:szCs w:val="24"/>
        </w:rPr>
        <w:t xml:space="preserve"> zobowiązane do </w:t>
      </w:r>
      <w:r w:rsidR="009D6D4E" w:rsidRPr="009E018D">
        <w:rPr>
          <w:rFonts w:ascii="Times New Roman" w:hAnsi="Times New Roman" w:cs="Times New Roman"/>
          <w:sz w:val="24"/>
          <w:szCs w:val="24"/>
        </w:rPr>
        <w:t>podpisania</w:t>
      </w:r>
      <w:r w:rsidRPr="009E018D">
        <w:rPr>
          <w:rFonts w:ascii="Times New Roman" w:hAnsi="Times New Roman" w:cs="Times New Roman"/>
          <w:sz w:val="24"/>
          <w:szCs w:val="24"/>
        </w:rPr>
        <w:t xml:space="preserve"> umowy na odbiór odpadów z firmą wpisaną do rejestru działalności regulowanej, prowadzonego przez Wójta Gminy Nowe Miasto.</w:t>
      </w:r>
      <w:r w:rsidR="00600046" w:rsidRPr="009E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FB" w:rsidRDefault="00277DCA" w:rsidP="00BE2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Przedstawiona analiza obejmuje rok 2017, ale</w:t>
      </w:r>
      <w:r w:rsidRPr="009E0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na terenie Gminy Nowe Miasto, zgodnie</w:t>
      </w:r>
      <w:r w:rsidR="005E3DFB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z ustawą  od dnia 1 lipca 2013 r. funkcjonuje nowy system gospodarowania odpadami komunalnymi</w:t>
      </w:r>
      <w:r w:rsid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>wynikający</w:t>
      </w:r>
      <w:r w:rsidR="009E018D">
        <w:rPr>
          <w:rFonts w:ascii="Times New Roman" w:hAnsi="Times New Roman" w:cs="Times New Roman"/>
          <w:sz w:val="24"/>
          <w:szCs w:val="24"/>
        </w:rPr>
        <w:t xml:space="preserve"> </w:t>
      </w:r>
      <w:r w:rsidRPr="009E018D">
        <w:rPr>
          <w:rFonts w:ascii="Times New Roman" w:hAnsi="Times New Roman" w:cs="Times New Roman"/>
          <w:sz w:val="24"/>
          <w:szCs w:val="24"/>
        </w:rPr>
        <w:t xml:space="preserve">z nowelizacji ustawy o utrzymaniu czystości i porządku </w:t>
      </w:r>
      <w:r w:rsidR="009E01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018D">
        <w:rPr>
          <w:rFonts w:ascii="Times New Roman" w:hAnsi="Times New Roman" w:cs="Times New Roman"/>
          <w:sz w:val="24"/>
          <w:szCs w:val="24"/>
        </w:rPr>
        <w:t xml:space="preserve">w gminach. </w:t>
      </w:r>
    </w:p>
    <w:p w:rsidR="005E3DFB" w:rsidRDefault="00277DCA" w:rsidP="00D85A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>Właściciele nieruchomości wnoszą opłatę za gospodarowanie odpadami komunalnymi do gminy na podstawie złożonych deklaracji o wysokości opłaty za gospodarowanie odpadami komunalnymi, a Gmina z kolei w ramach zebranego w ten sposób budżetu realizuje racjonalną gospodarkę odpadami komunalnymi.</w:t>
      </w:r>
      <w:r w:rsidR="0003698A" w:rsidRPr="009E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C9" w:rsidRPr="00267DC9" w:rsidRDefault="00A40041" w:rsidP="00D85A35">
      <w:pPr>
        <w:pStyle w:val="NormalnyWeb"/>
        <w:spacing w:before="0" w:beforeAutospacing="0" w:after="0" w:line="360" w:lineRule="auto"/>
        <w:ind w:firstLine="709"/>
        <w:contextualSpacing/>
        <w:jc w:val="both"/>
      </w:pPr>
      <w:r w:rsidRPr="009E018D">
        <w:rPr>
          <w:color w:val="000000"/>
        </w:rPr>
        <w:t>W 2017 roku zwiększyła się ilość odpadów wytwarzanych przez mieszkańców</w:t>
      </w:r>
      <w:r w:rsidR="00835116">
        <w:rPr>
          <w:color w:val="000000"/>
        </w:rPr>
        <w:t xml:space="preserve">                    </w:t>
      </w:r>
      <w:r w:rsidRPr="009E018D">
        <w:rPr>
          <w:color w:val="000000"/>
        </w:rPr>
        <w:t xml:space="preserve"> </w:t>
      </w:r>
      <w:r w:rsidR="00835116">
        <w:rPr>
          <w:color w:val="000000"/>
        </w:rPr>
        <w:t xml:space="preserve">w stosunku do roku </w:t>
      </w:r>
      <w:r w:rsidRPr="009E018D">
        <w:rPr>
          <w:color w:val="000000"/>
        </w:rPr>
        <w:t xml:space="preserve">poprzedniego, jak również ilość osób segregujących </w:t>
      </w:r>
      <w:r w:rsidR="00BE217C">
        <w:rPr>
          <w:color w:val="000000"/>
        </w:rPr>
        <w:t>o</w:t>
      </w:r>
      <w:r w:rsidRPr="009E018D">
        <w:rPr>
          <w:color w:val="000000"/>
        </w:rPr>
        <w:t>dpady komunalne.</w:t>
      </w:r>
      <w:r w:rsidR="00267DC9">
        <w:rPr>
          <w:color w:val="000000"/>
        </w:rPr>
        <w:t xml:space="preserve">                               Dla porównania w 2016 roku </w:t>
      </w:r>
      <w:r w:rsidR="00267DC9" w:rsidRPr="00267DC9">
        <w:t>zadeklarowało selektywną zbiórkę 463</w:t>
      </w:r>
      <w:r w:rsidR="006678AE">
        <w:t xml:space="preserve"> </w:t>
      </w:r>
      <w:r w:rsidR="00267DC9" w:rsidRPr="00267DC9">
        <w:t>gospodarstw</w:t>
      </w:r>
      <w:r w:rsidR="00835116">
        <w:t>a</w:t>
      </w:r>
      <w:r w:rsidR="00267DC9" w:rsidRPr="00267DC9">
        <w:t xml:space="preserve"> domow</w:t>
      </w:r>
      <w:r w:rsidR="00835116">
        <w:t>e</w:t>
      </w:r>
      <w:r w:rsidR="006678AE">
        <w:t>,</w:t>
      </w:r>
      <w:r w:rsidR="00267DC9" w:rsidRPr="00267DC9">
        <w:t xml:space="preserve"> </w:t>
      </w:r>
      <w:r w:rsidR="00267DC9">
        <w:t xml:space="preserve">a w 2017 roku </w:t>
      </w:r>
      <w:r w:rsidR="002134EE" w:rsidRPr="00267DC9">
        <w:t xml:space="preserve">zadeklarowało selektywną zbiórkę </w:t>
      </w:r>
      <w:r w:rsidR="00267DC9">
        <w:t>507</w:t>
      </w:r>
      <w:r w:rsidR="002134EE">
        <w:t>.</w:t>
      </w:r>
      <w:r w:rsidR="00267DC9" w:rsidRPr="00267DC9">
        <w:t xml:space="preserve"> </w:t>
      </w:r>
    </w:p>
    <w:p w:rsidR="005E3DFB" w:rsidRDefault="00A40041" w:rsidP="00BE2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Duży wpływ ma stawka opłaty za odbiór odpadów komunalnych odbieranych od mieszkańców w sposób selektywny, która jest niższa od stawki opłaty za odbieranie odpadów w sposób nieselektywny. </w:t>
      </w:r>
    </w:p>
    <w:p w:rsidR="00A40041" w:rsidRPr="009E018D" w:rsidRDefault="00A40041" w:rsidP="00BE2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color w:val="000000"/>
          <w:sz w:val="24"/>
          <w:szCs w:val="24"/>
        </w:rPr>
        <w:t>Ważnym czynnikiem są działania informacyjne i edukacyjne w zakresie prawidłowego gosp</w:t>
      </w:r>
      <w:r w:rsidR="00A75A72"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odarowania odpadami komunalnymi.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Placówki oświatowe w roku szkolnym 201</w:t>
      </w:r>
      <w:r w:rsidR="00A75A72" w:rsidRPr="009E01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A75A72" w:rsidRPr="009E01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 xml:space="preserve"> włączyły się w akcje kształtujące pozytywne postawy dzieci i młodzieży względem środowiska naturalnego, np. poprzez promowanie selektywnej zbiórki odpadów 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lastRenderedPageBreak/>
        <w:t>czy powtórne wykorzystanie surowców wtórnych. Szkoły włączają się corocznie w akcję „Sprzątanie świata</w:t>
      </w:r>
      <w:r w:rsidR="005E3D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018D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F17B05" w:rsidRPr="009E018D" w:rsidRDefault="0003698A" w:rsidP="009E018D">
      <w:pPr>
        <w:pStyle w:val="celp"/>
        <w:spacing w:line="360" w:lineRule="auto"/>
      </w:pPr>
      <w:r w:rsidRPr="009E018D">
        <w:tab/>
      </w:r>
      <w:r w:rsidR="00F45E8B" w:rsidRPr="009E018D">
        <w:t xml:space="preserve">Gmina Nowe Miasto wywiązała się </w:t>
      </w:r>
      <w:r w:rsidR="00F17B05" w:rsidRPr="009E018D">
        <w:t xml:space="preserve">z nałożonego obowiązku </w:t>
      </w:r>
      <w:r w:rsidR="00600046" w:rsidRPr="009E018D">
        <w:t>i</w:t>
      </w:r>
      <w:r w:rsidR="00F17B05" w:rsidRPr="009E018D">
        <w:t xml:space="preserve"> osiągnęła wymagane poziomy recyklingu, przygotowania do ponownego użycia i odzysku innymi metodami oraz ograniczenia masy odpadów komunalnych ulegających biodegradacji przekazywanych do składowania. </w:t>
      </w:r>
    </w:p>
    <w:p w:rsidR="00F17B05" w:rsidRPr="009E018D" w:rsidRDefault="0032020E" w:rsidP="009E018D">
      <w:pPr>
        <w:pStyle w:val="Default"/>
        <w:spacing w:line="360" w:lineRule="auto"/>
        <w:ind w:firstLine="851"/>
        <w:jc w:val="both"/>
      </w:pPr>
      <w:r w:rsidRPr="009E018D">
        <w:t>Priorytetowym z</w:t>
      </w:r>
      <w:r w:rsidR="00F17B05" w:rsidRPr="009E018D">
        <w:t>adaniem dla Gminy na lata następne jest zwiększenie poziomu wiedzy mieszkańców gminy w zakresie selektywnej zbiorki odpadów komunalnych</w:t>
      </w:r>
      <w:r w:rsidR="005E3DFB">
        <w:t xml:space="preserve">                       </w:t>
      </w:r>
      <w:r w:rsidR="00BE217C">
        <w:t xml:space="preserve"> „u źródła</w:t>
      </w:r>
      <w:r w:rsidR="009D7730">
        <w:t>,</w:t>
      </w:r>
      <w:r w:rsidR="00BE217C">
        <w:t>”</w:t>
      </w:r>
      <w:r w:rsidR="00F17B05" w:rsidRPr="009E018D">
        <w:t xml:space="preserve"> promocja minimalizacji powstawania odpadów i ich preselekcji w gospodarstwach domowych. Ponadto osiągnięcie określonych poziomów odzysku i recyklingu odpadów oraz ograniczenia masy odpadów komunalnych ulegających biodegradacji przekazywanych do składowania. </w:t>
      </w:r>
    </w:p>
    <w:p w:rsidR="00F70FE1" w:rsidRPr="009E018D" w:rsidRDefault="00F70FE1" w:rsidP="009E018D">
      <w:pPr>
        <w:pStyle w:val="celp"/>
        <w:spacing w:line="360" w:lineRule="auto"/>
      </w:pPr>
      <w:r w:rsidRPr="009E018D">
        <w:tab/>
      </w:r>
    </w:p>
    <w:p w:rsidR="0032020E" w:rsidRPr="009E018D" w:rsidRDefault="0032020E" w:rsidP="009E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20E" w:rsidRDefault="0032020E" w:rsidP="009D7730">
      <w:pPr>
        <w:pStyle w:val="NormalnyWeb"/>
        <w:spacing w:before="28" w:beforeAutospacing="0" w:after="28"/>
        <w:ind w:left="11" w:firstLine="6095"/>
        <w:jc w:val="center"/>
      </w:pPr>
      <w:r w:rsidRPr="009E018D">
        <w:t>Zatwierdził:</w:t>
      </w:r>
    </w:p>
    <w:p w:rsidR="000D3C03" w:rsidRDefault="000D3C03" w:rsidP="009D7730">
      <w:pPr>
        <w:pStyle w:val="NormalnyWeb"/>
        <w:spacing w:before="28" w:beforeAutospacing="0" w:after="28"/>
        <w:ind w:left="11" w:firstLine="6095"/>
        <w:jc w:val="center"/>
      </w:pPr>
      <w:r>
        <w:t>Wójt</w:t>
      </w:r>
    </w:p>
    <w:p w:rsidR="000D3C03" w:rsidRPr="009E018D" w:rsidRDefault="000D3C03" w:rsidP="009D7730">
      <w:pPr>
        <w:pStyle w:val="NormalnyWeb"/>
        <w:spacing w:before="28" w:beforeAutospacing="0" w:after="28"/>
        <w:ind w:left="11" w:firstLine="6095"/>
        <w:jc w:val="center"/>
      </w:pPr>
      <w:r>
        <w:t>Sławomir Dariusz Zalewski</w:t>
      </w:r>
      <w:bookmarkStart w:id="0" w:name="_GoBack"/>
      <w:bookmarkEnd w:id="0"/>
    </w:p>
    <w:p w:rsidR="0032020E" w:rsidRPr="009E018D" w:rsidRDefault="0032020E" w:rsidP="009D7730">
      <w:pPr>
        <w:pStyle w:val="NormalnyWeb"/>
        <w:spacing w:before="28" w:beforeAutospacing="0" w:after="240" w:line="360" w:lineRule="auto"/>
        <w:ind w:left="11" w:firstLine="6095"/>
        <w:jc w:val="center"/>
      </w:pPr>
    </w:p>
    <w:p w:rsidR="0032020E" w:rsidRPr="009E018D" w:rsidRDefault="0032020E" w:rsidP="009E018D">
      <w:pPr>
        <w:pStyle w:val="NormalnyWeb"/>
        <w:spacing w:before="28" w:beforeAutospacing="0" w:after="240" w:line="360" w:lineRule="auto"/>
        <w:ind w:left="11" w:firstLine="6095"/>
        <w:jc w:val="both"/>
      </w:pPr>
    </w:p>
    <w:p w:rsidR="0032020E" w:rsidRPr="00F41225" w:rsidRDefault="0032020E" w:rsidP="009E018D">
      <w:pPr>
        <w:pStyle w:val="NormalnyWeb"/>
        <w:spacing w:before="28" w:beforeAutospacing="0" w:after="28"/>
        <w:ind w:left="11"/>
        <w:jc w:val="both"/>
        <w:rPr>
          <w:i/>
          <w:sz w:val="22"/>
          <w:szCs w:val="22"/>
        </w:rPr>
      </w:pPr>
      <w:r w:rsidRPr="00F41225">
        <w:rPr>
          <w:i/>
          <w:sz w:val="22"/>
          <w:szCs w:val="22"/>
        </w:rPr>
        <w:t>Opracowała:</w:t>
      </w:r>
    </w:p>
    <w:p w:rsidR="0032020E" w:rsidRPr="00F41225" w:rsidRDefault="0032020E" w:rsidP="009E018D">
      <w:pPr>
        <w:pStyle w:val="NormalnyWeb"/>
        <w:spacing w:before="28" w:beforeAutospacing="0" w:after="28"/>
        <w:ind w:left="11"/>
        <w:jc w:val="both"/>
        <w:rPr>
          <w:i/>
          <w:sz w:val="22"/>
          <w:szCs w:val="22"/>
        </w:rPr>
      </w:pPr>
      <w:r w:rsidRPr="00F41225">
        <w:rPr>
          <w:i/>
          <w:sz w:val="22"/>
          <w:szCs w:val="22"/>
        </w:rPr>
        <w:t>Alina Jasińska</w:t>
      </w:r>
    </w:p>
    <w:p w:rsidR="0032020E" w:rsidRPr="00F41225" w:rsidRDefault="0032020E" w:rsidP="009E018D">
      <w:pPr>
        <w:pStyle w:val="NormalnyWeb"/>
        <w:spacing w:before="28" w:beforeAutospacing="0" w:after="28"/>
        <w:ind w:left="11"/>
        <w:jc w:val="both"/>
        <w:rPr>
          <w:bCs/>
          <w:i/>
          <w:iCs/>
          <w:sz w:val="22"/>
          <w:szCs w:val="22"/>
        </w:rPr>
      </w:pPr>
      <w:r w:rsidRPr="00F41225">
        <w:rPr>
          <w:bCs/>
          <w:i/>
          <w:iCs/>
          <w:sz w:val="22"/>
          <w:szCs w:val="22"/>
        </w:rPr>
        <w:t>Referat Infrastruktury Technicznej i Inwestycji</w:t>
      </w:r>
    </w:p>
    <w:p w:rsidR="00164A06" w:rsidRPr="00F41225" w:rsidRDefault="00164A06" w:rsidP="009E018D">
      <w:pPr>
        <w:pStyle w:val="NormalnyWeb"/>
        <w:spacing w:before="28" w:beforeAutospacing="0" w:after="28"/>
        <w:ind w:left="11"/>
        <w:jc w:val="both"/>
        <w:rPr>
          <w:b/>
          <w:bCs/>
          <w:i/>
          <w:iCs/>
          <w:sz w:val="22"/>
          <w:szCs w:val="22"/>
        </w:rPr>
      </w:pPr>
      <w:r w:rsidRPr="00F41225">
        <w:rPr>
          <w:bCs/>
          <w:i/>
          <w:iCs/>
          <w:sz w:val="22"/>
          <w:szCs w:val="22"/>
        </w:rPr>
        <w:t xml:space="preserve">Nowe Miasto, dnia </w:t>
      </w:r>
      <w:r w:rsidR="00ED033C" w:rsidRPr="00F41225">
        <w:rPr>
          <w:bCs/>
          <w:i/>
          <w:iCs/>
          <w:sz w:val="22"/>
          <w:szCs w:val="22"/>
        </w:rPr>
        <w:t>24</w:t>
      </w:r>
      <w:r w:rsidRPr="00F41225">
        <w:rPr>
          <w:bCs/>
          <w:i/>
          <w:iCs/>
          <w:sz w:val="22"/>
          <w:szCs w:val="22"/>
        </w:rPr>
        <w:t xml:space="preserve"> kwietnia 2018</w:t>
      </w:r>
    </w:p>
    <w:sectPr w:rsidR="00164A06" w:rsidRPr="00F412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71" w:rsidRDefault="00593171" w:rsidP="00277DCA">
      <w:pPr>
        <w:spacing w:after="0" w:line="240" w:lineRule="auto"/>
      </w:pPr>
      <w:r>
        <w:separator/>
      </w:r>
    </w:p>
  </w:endnote>
  <w:endnote w:type="continuationSeparator" w:id="0">
    <w:p w:rsidR="00593171" w:rsidRDefault="00593171" w:rsidP="0027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79643"/>
      <w:docPartObj>
        <w:docPartGallery w:val="Page Numbers (Bottom of Page)"/>
        <w:docPartUnique/>
      </w:docPartObj>
    </w:sdtPr>
    <w:sdtEndPr/>
    <w:sdtContent>
      <w:p w:rsidR="00277DCA" w:rsidRDefault="00277D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03">
          <w:rPr>
            <w:noProof/>
          </w:rPr>
          <w:t>14</w:t>
        </w:r>
        <w:r>
          <w:fldChar w:fldCharType="end"/>
        </w:r>
      </w:p>
    </w:sdtContent>
  </w:sdt>
  <w:p w:rsidR="00277DCA" w:rsidRDefault="00277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71" w:rsidRDefault="00593171" w:rsidP="00277DCA">
      <w:pPr>
        <w:spacing w:after="0" w:line="240" w:lineRule="auto"/>
      </w:pPr>
      <w:r>
        <w:separator/>
      </w:r>
    </w:p>
  </w:footnote>
  <w:footnote w:type="continuationSeparator" w:id="0">
    <w:p w:rsidR="00593171" w:rsidRDefault="00593171" w:rsidP="0027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7B7"/>
    <w:multiLevelType w:val="hybridMultilevel"/>
    <w:tmpl w:val="87DA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48E0"/>
    <w:multiLevelType w:val="multilevel"/>
    <w:tmpl w:val="B48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5112A"/>
    <w:multiLevelType w:val="hybridMultilevel"/>
    <w:tmpl w:val="6FBA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66C8"/>
    <w:multiLevelType w:val="hybridMultilevel"/>
    <w:tmpl w:val="BB86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40AEB"/>
    <w:multiLevelType w:val="hybridMultilevel"/>
    <w:tmpl w:val="352C5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40E0"/>
    <w:multiLevelType w:val="multilevel"/>
    <w:tmpl w:val="21E8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C19DE"/>
    <w:multiLevelType w:val="hybridMultilevel"/>
    <w:tmpl w:val="10BA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C0F31"/>
    <w:multiLevelType w:val="multilevel"/>
    <w:tmpl w:val="109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A330F"/>
    <w:multiLevelType w:val="multilevel"/>
    <w:tmpl w:val="12D8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043B5"/>
    <w:multiLevelType w:val="hybridMultilevel"/>
    <w:tmpl w:val="9418E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250F"/>
    <w:multiLevelType w:val="multilevel"/>
    <w:tmpl w:val="F00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363A1"/>
    <w:multiLevelType w:val="hybridMultilevel"/>
    <w:tmpl w:val="EC9A6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E154E3"/>
    <w:multiLevelType w:val="multilevel"/>
    <w:tmpl w:val="862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659DD"/>
    <w:multiLevelType w:val="hybridMultilevel"/>
    <w:tmpl w:val="7070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72A14"/>
    <w:multiLevelType w:val="hybridMultilevel"/>
    <w:tmpl w:val="3E0E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81355"/>
    <w:multiLevelType w:val="hybridMultilevel"/>
    <w:tmpl w:val="BCCA3CBA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5"/>
  </w:num>
  <w:num w:numId="12">
    <w:abstractNumId w:val="12"/>
  </w:num>
  <w:num w:numId="13">
    <w:abstractNumId w:val="2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41"/>
    <w:rsid w:val="00012463"/>
    <w:rsid w:val="00035845"/>
    <w:rsid w:val="0003698A"/>
    <w:rsid w:val="000409B2"/>
    <w:rsid w:val="000C4B48"/>
    <w:rsid w:val="000D3C03"/>
    <w:rsid w:val="000F1893"/>
    <w:rsid w:val="000F6850"/>
    <w:rsid w:val="00113FC3"/>
    <w:rsid w:val="001432BD"/>
    <w:rsid w:val="00161EAD"/>
    <w:rsid w:val="00164A06"/>
    <w:rsid w:val="001B4346"/>
    <w:rsid w:val="001E142A"/>
    <w:rsid w:val="001E65EF"/>
    <w:rsid w:val="002134EE"/>
    <w:rsid w:val="00214441"/>
    <w:rsid w:val="00217F9E"/>
    <w:rsid w:val="002311B2"/>
    <w:rsid w:val="00233D60"/>
    <w:rsid w:val="00267DC9"/>
    <w:rsid w:val="00277DCA"/>
    <w:rsid w:val="002942EB"/>
    <w:rsid w:val="002B11F4"/>
    <w:rsid w:val="002F2942"/>
    <w:rsid w:val="0032020E"/>
    <w:rsid w:val="00381671"/>
    <w:rsid w:val="003A446E"/>
    <w:rsid w:val="003A7047"/>
    <w:rsid w:val="003E3E8C"/>
    <w:rsid w:val="00406477"/>
    <w:rsid w:val="00435B45"/>
    <w:rsid w:val="0043671C"/>
    <w:rsid w:val="00447F85"/>
    <w:rsid w:val="004834BB"/>
    <w:rsid w:val="004C5563"/>
    <w:rsid w:val="004F107C"/>
    <w:rsid w:val="004F6F3D"/>
    <w:rsid w:val="0056666C"/>
    <w:rsid w:val="00593171"/>
    <w:rsid w:val="00597209"/>
    <w:rsid w:val="005D47DE"/>
    <w:rsid w:val="005E3DFB"/>
    <w:rsid w:val="00600046"/>
    <w:rsid w:val="0063545E"/>
    <w:rsid w:val="0064064C"/>
    <w:rsid w:val="006678AE"/>
    <w:rsid w:val="00682C92"/>
    <w:rsid w:val="00695051"/>
    <w:rsid w:val="006B6864"/>
    <w:rsid w:val="006F7B75"/>
    <w:rsid w:val="00707A0D"/>
    <w:rsid w:val="00767632"/>
    <w:rsid w:val="007831C6"/>
    <w:rsid w:val="007B5527"/>
    <w:rsid w:val="007C323C"/>
    <w:rsid w:val="007D7F2D"/>
    <w:rsid w:val="00821AE1"/>
    <w:rsid w:val="00834419"/>
    <w:rsid w:val="00835116"/>
    <w:rsid w:val="00840BD0"/>
    <w:rsid w:val="00875266"/>
    <w:rsid w:val="008E7446"/>
    <w:rsid w:val="00954CB5"/>
    <w:rsid w:val="00967EC9"/>
    <w:rsid w:val="00993D01"/>
    <w:rsid w:val="009A083A"/>
    <w:rsid w:val="009B7E1C"/>
    <w:rsid w:val="009D6D4E"/>
    <w:rsid w:val="009D7730"/>
    <w:rsid w:val="009E018D"/>
    <w:rsid w:val="009E4350"/>
    <w:rsid w:val="009F1476"/>
    <w:rsid w:val="00A31145"/>
    <w:rsid w:val="00A363CA"/>
    <w:rsid w:val="00A40041"/>
    <w:rsid w:val="00A4467B"/>
    <w:rsid w:val="00A75A72"/>
    <w:rsid w:val="00AB2021"/>
    <w:rsid w:val="00AC2CB4"/>
    <w:rsid w:val="00AC564D"/>
    <w:rsid w:val="00AF249C"/>
    <w:rsid w:val="00B622F8"/>
    <w:rsid w:val="00B626F5"/>
    <w:rsid w:val="00B64B84"/>
    <w:rsid w:val="00B8743D"/>
    <w:rsid w:val="00B932C4"/>
    <w:rsid w:val="00BD0E1D"/>
    <w:rsid w:val="00BD20B6"/>
    <w:rsid w:val="00BE1460"/>
    <w:rsid w:val="00BE217C"/>
    <w:rsid w:val="00C1775C"/>
    <w:rsid w:val="00C1777C"/>
    <w:rsid w:val="00C6140B"/>
    <w:rsid w:val="00CA7A95"/>
    <w:rsid w:val="00CF4D51"/>
    <w:rsid w:val="00D1295C"/>
    <w:rsid w:val="00D563EC"/>
    <w:rsid w:val="00D61679"/>
    <w:rsid w:val="00D77116"/>
    <w:rsid w:val="00D85A35"/>
    <w:rsid w:val="00D85A81"/>
    <w:rsid w:val="00DB6232"/>
    <w:rsid w:val="00DF0CA0"/>
    <w:rsid w:val="00E93572"/>
    <w:rsid w:val="00EA4645"/>
    <w:rsid w:val="00ED033C"/>
    <w:rsid w:val="00EE1BAF"/>
    <w:rsid w:val="00F17B05"/>
    <w:rsid w:val="00F41225"/>
    <w:rsid w:val="00F45E8B"/>
    <w:rsid w:val="00F47013"/>
    <w:rsid w:val="00F543E2"/>
    <w:rsid w:val="00F70FE1"/>
    <w:rsid w:val="00F74683"/>
    <w:rsid w:val="00FA749F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44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441"/>
    <w:pPr>
      <w:ind w:left="720"/>
      <w:contextualSpacing/>
    </w:pPr>
  </w:style>
  <w:style w:type="table" w:styleId="Tabela-Siatka">
    <w:name w:val="Table Grid"/>
    <w:basedOn w:val="Standardowy"/>
    <w:uiPriority w:val="59"/>
    <w:rsid w:val="002144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14441"/>
    <w:rPr>
      <w:b/>
      <w:bCs/>
    </w:rPr>
  </w:style>
  <w:style w:type="character" w:styleId="Uwydatnienie">
    <w:name w:val="Emphasis"/>
    <w:basedOn w:val="Domylnaczcionkaakapitu"/>
    <w:uiPriority w:val="20"/>
    <w:qFormat/>
    <w:rsid w:val="0021444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F107C"/>
    <w:rPr>
      <w:color w:val="0000FF"/>
      <w:u w:val="single"/>
    </w:rPr>
  </w:style>
  <w:style w:type="paragraph" w:customStyle="1" w:styleId="Default">
    <w:name w:val="Default"/>
    <w:rsid w:val="00217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F70FE1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CA"/>
  </w:style>
  <w:style w:type="paragraph" w:styleId="Stopka">
    <w:name w:val="footer"/>
    <w:basedOn w:val="Normalny"/>
    <w:link w:val="StopkaZnak"/>
    <w:uiPriority w:val="99"/>
    <w:unhideWhenUsed/>
    <w:rsid w:val="0027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CA"/>
  </w:style>
  <w:style w:type="paragraph" w:styleId="Tekstdymka">
    <w:name w:val="Balloon Text"/>
    <w:basedOn w:val="Normalny"/>
    <w:link w:val="TekstdymkaZnak"/>
    <w:uiPriority w:val="99"/>
    <w:semiHidden/>
    <w:unhideWhenUsed/>
    <w:rsid w:val="00B9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44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441"/>
    <w:pPr>
      <w:ind w:left="720"/>
      <w:contextualSpacing/>
    </w:pPr>
  </w:style>
  <w:style w:type="table" w:styleId="Tabela-Siatka">
    <w:name w:val="Table Grid"/>
    <w:basedOn w:val="Standardowy"/>
    <w:uiPriority w:val="59"/>
    <w:rsid w:val="002144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14441"/>
    <w:rPr>
      <w:b/>
      <w:bCs/>
    </w:rPr>
  </w:style>
  <w:style w:type="character" w:styleId="Uwydatnienie">
    <w:name w:val="Emphasis"/>
    <w:basedOn w:val="Domylnaczcionkaakapitu"/>
    <w:uiPriority w:val="20"/>
    <w:qFormat/>
    <w:rsid w:val="0021444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F107C"/>
    <w:rPr>
      <w:color w:val="0000FF"/>
      <w:u w:val="single"/>
    </w:rPr>
  </w:style>
  <w:style w:type="paragraph" w:customStyle="1" w:styleId="Default">
    <w:name w:val="Default"/>
    <w:rsid w:val="00217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F70FE1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CA"/>
  </w:style>
  <w:style w:type="paragraph" w:styleId="Stopka">
    <w:name w:val="footer"/>
    <w:basedOn w:val="Normalny"/>
    <w:link w:val="StopkaZnak"/>
    <w:uiPriority w:val="99"/>
    <w:unhideWhenUsed/>
    <w:rsid w:val="0027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CA"/>
  </w:style>
  <w:style w:type="paragraph" w:styleId="Tekstdymka">
    <w:name w:val="Balloon Text"/>
    <w:basedOn w:val="Normalny"/>
    <w:link w:val="TekstdymkaZnak"/>
    <w:uiPriority w:val="99"/>
    <w:semiHidden/>
    <w:unhideWhenUsed/>
    <w:rsid w:val="00B9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ziennikustaw.gov.pl/du/2017/2412/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ziennikustaw.gov.pl/du/2017/2412/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E591-612E-48AD-BBBA-DB42F44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14</Pages>
  <Words>3865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jasali</dc:creator>
  <cp:lastModifiedBy>jasali</cp:lastModifiedBy>
  <cp:revision>16</cp:revision>
  <cp:lastPrinted>2018-04-24T07:15:00Z</cp:lastPrinted>
  <dcterms:created xsi:type="dcterms:W3CDTF">2018-02-13T07:10:00Z</dcterms:created>
  <dcterms:modified xsi:type="dcterms:W3CDTF">2018-04-24T10:03:00Z</dcterms:modified>
</cp:coreProperties>
</file>