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POSTANOWIENIE NR 26/2020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Komisarza Wyborczego w Ciechanowie I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 dnia 15 czerwca 2020 r.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 sprawie powo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łania obwodowych komisji wyborczych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 wyborach Prezydenta Rzeczypospolitej Polskiej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ądzonych na dzień 28 czerwca 2020 r.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podstawie art. 182 § 1 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ązku z art. 181a ustawy z dnia 5 stycznia 2011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Kodeks wyborczy (Dz. U. z 2019 r. poz. 684 i 1504 oraz z 2020 r. poz. 568) oraz art. 20 ust. 1-3 ustawy z dnia 2 czerwca2020 r. o szczególnych zasadach organizacji wyborów powszechnych na Prezydenta Rzeczypospolitej Polskiej 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ądzonych w 2020 r. z możliwością głosowania korespondencyjnego (Dz. U. poz. 979) </w:t>
      </w: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Komisarz Wyborczy w Ciechanowie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postanawia, co następuje: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1.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celu przeprowadzenia wyborów Prezydenta Rzeczypospolitej Polskiej 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ądzonych na dzień 28 czerwca 2020 r., powołuje się obwodowe komisje wyborcze, w gminach na obszarze powiatu ciechanowskiego, powiatu płońskiego, w skład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órych wchodz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osoby wymienione w załącznikach nr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135 do postanowienia.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2.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łady Komisji podaje się do publicznej wiadomości w Biuletynie Informacji Publicznej Komisarza Wyborczego w Ciechanowie I oraz Biuletynie Informacji Publicznej organu zapewniającego obsługę administracyjną właściwych Komisji, a także wywiesza się w siedzibie Komisji. 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3.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Postanowienie wchodzi 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życie z dniem podpisania.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Komisarz Wyborczy</w:t>
        <w:br/>
        <w:t xml:space="preserve">w Ciechanowie I</w:t>
      </w: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/-/ Mariusz Waldemar Królikowski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łączniki do postanowienia nr 26/2020</w:t>
        <w:br/>
        <w:t xml:space="preserve">Komisarza Wyborczego w Ciechanowie I</w:t>
        <w:br/>
        <w:t xml:space="preserve">z dnia 15 czerwca 2020 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82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Nowe Miasto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1, Budynek po Szkole w 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ściminie Wielkim, Gościmin Wielki 47, 09-120 Nowe Miasto: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04"/>
        <w:gridCol w:w="9786"/>
      </w:tblGrid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Hanna Krystyna Banach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WŁADYSŁAWA KOSINIAKA-KAMYSZA, zam. Zawady Stare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Bogumi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 Bilińska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ROBERTA BIEDRONIA,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Piotr 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łpaczewski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ANDRZEJA DUDY, zam. Karolinowo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Ewa 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Kowalczuk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RAFAŁA TRZASKOWSKIEGO,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Katarzyna Maksiewicz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RAFAŁA TRZASKOWSKIEGO (uzupełnienie składu),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Jadwiga Barbara Zieli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SZYMONA HOŁOWNI,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Katarzyna Zieli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ROBERTA BIEDRONIA (uzupełnienie składu), zam. Nowe Miasto-Folwark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83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Nowe Miasto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2, Remiza Ochotniczej Stra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Pożarnej w Latonicach, Latonice 3, 09-120 Nowe Miasto: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04"/>
        <w:gridCol w:w="9786"/>
      </w:tblGrid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Marianna Czarnecka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RAFAŁA TRZASKOWSKIEGO,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Dariusz Dalecki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WŁADYSŁAWA KOSINIAKA-KAMYSZA (uzupełnienie składu), zam. Gawł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ówek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Adam Falenta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SZYMONA HOŁOWNI,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Aneta Konieczek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ANDRZEJA DUDY, zam. Belin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Mateusz Konieczek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ANDRZEJA DUDY (uzupełnienie składu), zam. Belin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Beata Pawlak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WŁADYSŁAWA KOSINIAKA-KAMYSZA, zam. Zasonie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Wiktoria Perkowska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ROBERTA BIEDRONIA (uzupełnienie składu), zam. Gawłowo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Bartosz Sadzy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ROBERTA BIEDRONIA, zam. Jurzynek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Danuta Milena Zar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ANDRZEJA DUDY (uzupełnienie składu), zam. Strzegocin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84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Nowe Miasto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3, Zespó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 Nowym Mieście, ul. Ciechanowska 15, 09-120 Nowe Miasto: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04"/>
        <w:gridCol w:w="9786"/>
      </w:tblGrid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Beata Banecka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ROBERTA BIEDRONIA (uzupełnienie składu),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Adam Bugalski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RAFAŁA TRZASKOWSKIEGO,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Krzysztof Kowalski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ROBERTA BIEDRONIA, zam. Latonice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 Dorota Oporska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WŁADYSŁAWA KOSINIAKA-KAMYSZA, zam. Kadłub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ówka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Rybicka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SZYMONA HOŁOWNI, zam. Salomonka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Anna Szczepa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WŁADYSŁAWA KOSINIAKA-KAMYSZA (uzupełnienie składu), zam. Nowe Miasto-Folwark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Urzykowska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ANDRZEJA DUDY, zam. Nowe Miasto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85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Nowe Miasto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4, Hala Sportowa, ul. Ciechanowska 15, 09-120 Nowe Miasto: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04"/>
        <w:gridCol w:w="9786"/>
      </w:tblGrid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Koll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WŁADYSŁAWA KOSINIAKA-KAMYSZA (uzupełnienie składu), zam. Nowe Miasto-Folwark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Konieczek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ANDRZEJA DUDY,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Anna Stanis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ława Kręźlewicz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WŁADYSŁAWA KOSINIAKA-KAMYSZA,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Wioleta Leszczy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RAFAŁA TRZASKOWSKIEGO, zam. Władysławowo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żena Pawlak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ROBERTA BIEDRONIA,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Rybicka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SZYMONA HOŁOWNI, zam. Salomonka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Szymon Urzykowski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ANDRZEJA DUDY (uzupełnienie składu),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Iwona Wi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śniewska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ROBERTA BIEDRONIA (uzupełnienie składu), zam. Latonice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Barbara Zieli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SZYMONA HOŁOWNI (uzupełnienie składu), zam. Nowe Miasto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86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Nowe Miasto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5, Dom Pomocy 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łecznej w Karolinowie, Karolinowo 38, 09-120 Nowe Miasto: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04"/>
        <w:gridCol w:w="9786"/>
      </w:tblGrid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Renata 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żbieta Piotrowska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kierownika jednostki, zam. Karolinowo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Bogumi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 Sencerz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kierownika jednostki,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Ewa Smoli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kierownika jednostki,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Wardzy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kierownika jednostki, zam. Nowe Miasto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żena 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ójcik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kierownika jednostki, zam. Ruszkowo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