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99A" w:rsidRDefault="00755E02">
      <w:pPr>
        <w:pStyle w:val="Textbody"/>
      </w:pPr>
      <w:r>
        <w:t xml:space="preserve">                                                                                                           Załącznik</w:t>
      </w:r>
    </w:p>
    <w:p w:rsidR="004E399A" w:rsidRDefault="00755E02">
      <w:pPr>
        <w:pStyle w:val="Textbody"/>
        <w:ind w:left="6390"/>
      </w:pPr>
      <w:r>
        <w:t>do Uchwały Nr 105/XVI/2016</w:t>
      </w:r>
    </w:p>
    <w:p w:rsidR="004E399A" w:rsidRDefault="00755E02">
      <w:pPr>
        <w:pStyle w:val="Textbody"/>
        <w:ind w:left="6420"/>
      </w:pPr>
      <w:r>
        <w:t>Rady Gminy Nowe Miasto</w:t>
      </w:r>
    </w:p>
    <w:p w:rsidR="004E399A" w:rsidRDefault="00755E02">
      <w:pPr>
        <w:pStyle w:val="Textbody"/>
        <w:tabs>
          <w:tab w:val="left" w:pos="6480"/>
        </w:tabs>
        <w:ind w:left="6435"/>
      </w:pPr>
      <w:r>
        <w:t>z dnia 27 maja 2016 roku</w:t>
      </w:r>
    </w:p>
    <w:p w:rsidR="004E399A" w:rsidRDefault="004E399A">
      <w:pPr>
        <w:pStyle w:val="Textbody"/>
        <w:ind w:left="6891"/>
      </w:pPr>
    </w:p>
    <w:p w:rsidR="004E399A" w:rsidRDefault="00755E02">
      <w:pPr>
        <w:pStyle w:val="Textbody"/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REGULAMIN UTRZYMANIA PORZĄDKU I CZYSTOŚCI</w:t>
      </w:r>
    </w:p>
    <w:p w:rsidR="004E399A" w:rsidRDefault="00755E02">
      <w:pPr>
        <w:pStyle w:val="Textbody"/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NA TERENIE GMINY NOWE MIASTO</w:t>
      </w:r>
    </w:p>
    <w:p w:rsidR="004E399A" w:rsidRDefault="004E399A">
      <w:pPr>
        <w:pStyle w:val="Textbody"/>
        <w:spacing w:line="360" w:lineRule="auto"/>
        <w:jc w:val="center"/>
        <w:rPr>
          <w:b/>
          <w:bCs/>
          <w:sz w:val="32"/>
          <w:szCs w:val="32"/>
        </w:rPr>
      </w:pPr>
    </w:p>
    <w:p w:rsidR="004E399A" w:rsidRDefault="00755E02">
      <w:pPr>
        <w:pStyle w:val="Textbody"/>
        <w:spacing w:after="0" w:line="360" w:lineRule="auto"/>
        <w:jc w:val="center"/>
      </w:pPr>
      <w:r>
        <w:rPr>
          <w:b/>
        </w:rPr>
        <w:t>Rozdział 1.</w:t>
      </w:r>
      <w:r>
        <w:br/>
      </w:r>
      <w:r>
        <w:rPr>
          <w:b/>
        </w:rPr>
        <w:t>Postanowienia ogólne</w:t>
      </w:r>
    </w:p>
    <w:p w:rsidR="004E399A" w:rsidRDefault="00755E02">
      <w:pPr>
        <w:pStyle w:val="Textbody"/>
        <w:spacing w:before="120" w:after="0" w:line="360" w:lineRule="auto"/>
        <w:ind w:firstLine="340"/>
        <w:jc w:val="both"/>
      </w:pPr>
      <w:r>
        <w:rPr>
          <w:b/>
        </w:rPr>
        <w:t>§</w:t>
      </w:r>
      <w:r>
        <w:t xml:space="preserve"> </w:t>
      </w:r>
      <w:r>
        <w:rPr>
          <w:b/>
        </w:rPr>
        <w:t xml:space="preserve">1.  </w:t>
      </w:r>
      <w:r>
        <w:t>Zgodnie z art. 4 ust. 2 ustawy z dnia 13 września 1996 r. o utrzymaniu czystości i porządku                       w gminach (tj. Dz. U. z 2016 r., poz. 250) niniejszy Regulamin określa szczegółowe zasady utrzymania czystości i porządku na terenie Gminy Nowe Miasto.</w:t>
      </w:r>
    </w:p>
    <w:p w:rsidR="004E399A" w:rsidRDefault="004E399A">
      <w:pPr>
        <w:pStyle w:val="Textbody"/>
        <w:spacing w:before="120" w:after="0" w:line="360" w:lineRule="auto"/>
        <w:ind w:firstLine="340"/>
        <w:jc w:val="both"/>
      </w:pPr>
    </w:p>
    <w:p w:rsidR="004E399A" w:rsidRDefault="00755E02">
      <w:pPr>
        <w:pStyle w:val="Textbody"/>
        <w:spacing w:line="360" w:lineRule="auto"/>
        <w:jc w:val="center"/>
        <w:rPr>
          <w:b/>
          <w:bCs/>
        </w:rPr>
      </w:pPr>
      <w:r>
        <w:rPr>
          <w:b/>
          <w:bCs/>
        </w:rPr>
        <w:t>Rozdział 2</w:t>
      </w:r>
    </w:p>
    <w:p w:rsidR="004E399A" w:rsidRDefault="00755E02">
      <w:pPr>
        <w:pStyle w:val="Textbody"/>
        <w:spacing w:line="360" w:lineRule="auto"/>
        <w:jc w:val="center"/>
        <w:rPr>
          <w:b/>
          <w:bCs/>
        </w:rPr>
      </w:pPr>
      <w:r>
        <w:rPr>
          <w:b/>
          <w:bCs/>
        </w:rPr>
        <w:t>Wymagania w zakresie utrzymania  czystości i porządku na terenie nieruchomości</w:t>
      </w:r>
    </w:p>
    <w:p w:rsidR="004E399A" w:rsidRDefault="00755E02">
      <w:pPr>
        <w:pStyle w:val="Textbody"/>
        <w:spacing w:line="360" w:lineRule="auto"/>
        <w:jc w:val="both"/>
      </w:pPr>
      <w:r>
        <w:rPr>
          <w:b/>
          <w:bCs/>
        </w:rPr>
        <w:t xml:space="preserve">§ 2.1. </w:t>
      </w:r>
      <w:r>
        <w:t>Właściciele nieruchomości zapewniają utrzymanie czystości i porządku na terenie nieruchomości poprzez:</w:t>
      </w:r>
    </w:p>
    <w:p w:rsidR="004E399A" w:rsidRDefault="00755E02" w:rsidP="00CE5F57">
      <w:pPr>
        <w:pStyle w:val="Standarduser"/>
        <w:spacing w:line="360" w:lineRule="auto"/>
        <w:ind w:left="426"/>
        <w:jc w:val="both"/>
      </w:pPr>
      <w:r>
        <w:rPr>
          <w:lang w:val="pl-PL"/>
        </w:rPr>
        <w:t>1) wyposażenie nieruchomości –</w:t>
      </w:r>
      <w:r>
        <w:rPr>
          <w:color w:val="000000"/>
          <w:lang w:val="pl-PL"/>
        </w:rPr>
        <w:t xml:space="preserve"> właściciele nieruchomości zapewniają wyposażenie  nieruchomości w pojemniki i worki służące do zbierania odpadów komunalnych oraz utrzymywanie tych pojemników w odpowiednim stanie sanitarnym, porządkowym                               i technicznym;</w:t>
      </w:r>
    </w:p>
    <w:p w:rsidR="004E399A" w:rsidRDefault="00755E02" w:rsidP="00CE5F57">
      <w:pPr>
        <w:pStyle w:val="Standarduser"/>
        <w:spacing w:line="360" w:lineRule="auto"/>
        <w:ind w:left="426"/>
        <w:jc w:val="both"/>
        <w:rPr>
          <w:lang w:val="pl-PL"/>
        </w:rPr>
      </w:pPr>
      <w:r>
        <w:rPr>
          <w:lang w:val="pl-PL"/>
        </w:rPr>
        <w:t>2) prowadzenie selektywnego zbierania i przekazywanie przedsiębiorcy odpadów komunalnych,                 w sposób opisany w niniejszym Regulaminie;</w:t>
      </w:r>
    </w:p>
    <w:p w:rsidR="004E399A" w:rsidRDefault="00755E02" w:rsidP="00CE5F57">
      <w:pPr>
        <w:pStyle w:val="Standarduser"/>
        <w:spacing w:line="360" w:lineRule="auto"/>
        <w:ind w:left="426"/>
        <w:jc w:val="both"/>
        <w:rPr>
          <w:lang w:val="pl-PL"/>
        </w:rPr>
      </w:pPr>
      <w:r>
        <w:rPr>
          <w:lang w:val="pl-PL"/>
        </w:rPr>
        <w:t>3) zbieranie  powstałych  na terenie nieruchomości odpadów komunalnych do pojemników                   o wielkości i liczbie uzależnionej od liczby mieszkańców nieruchomości, w sposób opisany                   w niniejszym Regulaminie;</w:t>
      </w:r>
    </w:p>
    <w:p w:rsidR="004E399A" w:rsidRDefault="00755E02" w:rsidP="00CE5F57">
      <w:pPr>
        <w:pStyle w:val="Standarduser"/>
        <w:spacing w:line="360" w:lineRule="auto"/>
        <w:ind w:left="426"/>
        <w:jc w:val="both"/>
        <w:rPr>
          <w:lang w:val="pl-PL"/>
        </w:rPr>
      </w:pPr>
      <w:r>
        <w:rPr>
          <w:lang w:val="pl-PL"/>
        </w:rPr>
        <w:t>4) przekazywanie odpadów zebranych selektywnie i zmieszanych przedsiębiorcy, w terminach wyznaczonych harmonogramem dostarczanym raz do roku właścicielom nieruchomości oraz dysponujący  lokalem gminnym;</w:t>
      </w:r>
    </w:p>
    <w:p w:rsidR="004E399A" w:rsidRDefault="00755E02" w:rsidP="00CE5F57">
      <w:pPr>
        <w:pStyle w:val="Standarduser"/>
        <w:spacing w:line="360" w:lineRule="auto"/>
        <w:ind w:left="426"/>
        <w:jc w:val="both"/>
      </w:pPr>
      <w:r>
        <w:rPr>
          <w:lang w:val="pl-PL"/>
        </w:rPr>
        <w:t xml:space="preserve">5) uprzątanie przez właścicieli nieruchomości, po opadach: błota, śniegu, lodu  z powierzchni chodników położonych wzdłuż nieruchomości, przy czym należy to realizować w sposób </w:t>
      </w:r>
      <w:r>
        <w:rPr>
          <w:lang w:val="pl-PL"/>
        </w:rPr>
        <w:lastRenderedPageBreak/>
        <w:t>niezakłócający ruchu pieszych i pojazdów; uprzątnięte błoto, śnieg, lód należy złożyć na skraju chodnika, tak by mogły je uprzątnąć służby utrzymujące w stanie czystości jezdnię. Właściciel nieruchomości nie jest zobowiązany do uprzątnięcia chodnika, na którym jest dopuszczony płatny postój lub parkowanie pojazdów samochodowych;</w:t>
      </w:r>
    </w:p>
    <w:p w:rsidR="004E399A" w:rsidRDefault="00755E02" w:rsidP="00CE5F57">
      <w:pPr>
        <w:pStyle w:val="Standarduser"/>
        <w:spacing w:line="360" w:lineRule="auto"/>
        <w:ind w:left="426"/>
        <w:jc w:val="both"/>
      </w:pPr>
      <w:r>
        <w:rPr>
          <w:lang w:val="pl-PL"/>
        </w:rPr>
        <w:t>6)</w:t>
      </w:r>
      <w:r>
        <w:rPr>
          <w:b/>
          <w:bCs/>
          <w:lang w:val="pl-PL"/>
        </w:rPr>
        <w:t xml:space="preserve"> </w:t>
      </w:r>
      <w:r>
        <w:rPr>
          <w:lang w:val="pl-PL"/>
        </w:rPr>
        <w:t xml:space="preserve">utrzymywanie w stanie czystości pojemników na odpady;                                                                    </w:t>
      </w:r>
    </w:p>
    <w:p w:rsidR="004E399A" w:rsidRDefault="00755E02" w:rsidP="00CE5F57">
      <w:pPr>
        <w:pStyle w:val="Standarduser"/>
        <w:tabs>
          <w:tab w:val="left" w:pos="-270"/>
        </w:tabs>
        <w:spacing w:line="360" w:lineRule="auto"/>
        <w:ind w:left="426"/>
        <w:jc w:val="both"/>
        <w:rPr>
          <w:lang w:val="pl-PL"/>
        </w:rPr>
      </w:pPr>
      <w:r>
        <w:rPr>
          <w:lang w:val="pl-PL"/>
        </w:rPr>
        <w:t xml:space="preserve">7) niezwłoczne usuwanie z terenu nieruchomości materiału rozbiórkowego i resztek materiałów budowlanych, powstałych w wyniku budów i remontów lokali oraz budynków;                          </w:t>
      </w:r>
    </w:p>
    <w:p w:rsidR="004E399A" w:rsidRDefault="00755E02" w:rsidP="00CE5F57">
      <w:pPr>
        <w:pStyle w:val="Standarduser"/>
        <w:spacing w:line="360" w:lineRule="auto"/>
        <w:ind w:left="426"/>
        <w:jc w:val="both"/>
        <w:rPr>
          <w:lang w:val="pl-PL"/>
        </w:rPr>
      </w:pPr>
      <w:r>
        <w:rPr>
          <w:lang w:val="pl-PL"/>
        </w:rPr>
        <w:t xml:space="preserve">8) mycie pojazdów samochodowych poza myjniami wyłącznie  w miejscach dozwolonych, tj.:                </w:t>
      </w:r>
    </w:p>
    <w:p w:rsidR="004E399A" w:rsidRDefault="00755E02" w:rsidP="00CE5F57">
      <w:pPr>
        <w:pStyle w:val="Standarduser"/>
        <w:spacing w:line="360" w:lineRule="auto"/>
        <w:ind w:left="426"/>
        <w:jc w:val="both"/>
        <w:rPr>
          <w:lang w:val="pl-PL"/>
        </w:rPr>
      </w:pPr>
      <w:r>
        <w:rPr>
          <w:lang w:val="pl-PL"/>
        </w:rPr>
        <w:t>na terenie nieruchomości nie służącej do użytku publicznego tylko pod warunkiem, że powstające ścieki odprowadzane są do kanalizacji sanitarnej lub  gromadzone w szczelnych zbiornikach bezodpływowych, w szczególności ścieki takie nie mogą być odprowadzane bezpośrednio do zbiorników wodnych lub do ziemi;</w:t>
      </w:r>
    </w:p>
    <w:p w:rsidR="004E399A" w:rsidRDefault="00755E02" w:rsidP="00CE5F57">
      <w:pPr>
        <w:pStyle w:val="Standarduser"/>
        <w:spacing w:line="360" w:lineRule="auto"/>
        <w:ind w:left="426"/>
        <w:jc w:val="both"/>
        <w:rPr>
          <w:lang w:val="pl-PL"/>
        </w:rPr>
      </w:pPr>
      <w:r>
        <w:rPr>
          <w:lang w:val="pl-PL"/>
        </w:rPr>
        <w:t>9) dopuszcza się możliwość mycia i doraźnych napraw pojazdów mechanicznych, tj. wymianę   kół, świec zapłonowych, żarówek, uzupełnianie płynów, regulacje pojazdów mechanicznych poza myjniami i warsztatami naprawczymi, na terenie nieruchomości, z zachowaniem  poniższych zasad:</w:t>
      </w:r>
    </w:p>
    <w:p w:rsidR="004E399A" w:rsidRDefault="00755E02" w:rsidP="00CE5F57">
      <w:pPr>
        <w:pStyle w:val="Standarduser"/>
        <w:spacing w:line="360" w:lineRule="auto"/>
        <w:ind w:left="426"/>
        <w:jc w:val="both"/>
        <w:rPr>
          <w:lang w:val="pl-PL"/>
        </w:rPr>
      </w:pPr>
      <w:r>
        <w:rPr>
          <w:lang w:val="pl-PL"/>
        </w:rPr>
        <w:t>a) tylko za zgodą właściciela i tylko wtedy, gdy nie są one uciążliwe dla sąsiednich nieruchomości;</w:t>
      </w:r>
    </w:p>
    <w:p w:rsidR="004E399A" w:rsidRDefault="00755E02" w:rsidP="00CE5F57">
      <w:pPr>
        <w:pStyle w:val="Standarduser"/>
        <w:spacing w:line="360" w:lineRule="auto"/>
        <w:ind w:left="426"/>
        <w:jc w:val="both"/>
        <w:rPr>
          <w:lang w:val="pl-PL"/>
        </w:rPr>
      </w:pPr>
      <w:r>
        <w:rPr>
          <w:lang w:val="pl-PL"/>
        </w:rPr>
        <w:t>b) naprawy i regulacje pojazdów prowadzone są wyłącznie na utwardzonym podłożu                        i w sposób niepowodujący zanieczyszczenia powierzchni gleby oraz wód;</w:t>
      </w:r>
    </w:p>
    <w:p w:rsidR="004E399A" w:rsidRDefault="00755E02" w:rsidP="00CE5F57">
      <w:pPr>
        <w:pStyle w:val="Standarduser"/>
        <w:spacing w:line="360" w:lineRule="auto"/>
        <w:ind w:left="426"/>
        <w:jc w:val="both"/>
        <w:rPr>
          <w:lang w:val="pl-PL"/>
        </w:rPr>
      </w:pPr>
      <w:r>
        <w:rPr>
          <w:lang w:val="pl-PL"/>
        </w:rPr>
        <w:t>c) zabrania się prowadzenia napraw blacharsko-lakierniczych poza warsztatami naprawczymi.</w:t>
      </w:r>
    </w:p>
    <w:p w:rsidR="004E399A" w:rsidRDefault="00755E02" w:rsidP="00CE5F57">
      <w:pPr>
        <w:pStyle w:val="Standarduser"/>
        <w:tabs>
          <w:tab w:val="left" w:pos="-330"/>
          <w:tab w:val="left" w:pos="390"/>
          <w:tab w:val="left" w:pos="435"/>
        </w:tabs>
        <w:spacing w:line="360" w:lineRule="auto"/>
        <w:ind w:left="426"/>
        <w:jc w:val="both"/>
        <w:rPr>
          <w:lang w:val="pl-PL"/>
        </w:rPr>
      </w:pPr>
      <w:r>
        <w:rPr>
          <w:lang w:val="pl-PL"/>
        </w:rPr>
        <w:t>10) stosowanie się właścicieli zwierząt domowych i gospodarskich do przepisów                   rozdziału  6  i 7   niniejszego Regulaminu.</w:t>
      </w:r>
    </w:p>
    <w:p w:rsidR="004E399A" w:rsidRDefault="00755E02">
      <w:pPr>
        <w:pStyle w:val="Standarduser"/>
        <w:spacing w:line="360" w:lineRule="auto"/>
        <w:jc w:val="both"/>
      </w:pPr>
      <w:r>
        <w:rPr>
          <w:b/>
          <w:bCs/>
          <w:lang w:val="pl-PL"/>
        </w:rPr>
        <w:t>§ 3. 1.</w:t>
      </w:r>
      <w:r w:rsidR="00BF6900">
        <w:rPr>
          <w:b/>
          <w:bCs/>
          <w:lang w:val="pl-PL"/>
        </w:rPr>
        <w:t xml:space="preserve"> </w:t>
      </w:r>
      <w:proofErr w:type="spellStart"/>
      <w:r>
        <w:t>Ustala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następujące</w:t>
      </w:r>
      <w:proofErr w:type="spellEnd"/>
      <w:r>
        <w:t xml:space="preserve"> </w:t>
      </w:r>
      <w:proofErr w:type="spellStart"/>
      <w:r>
        <w:t>zasady</w:t>
      </w:r>
      <w:proofErr w:type="spellEnd"/>
      <w:r>
        <w:t xml:space="preserve"> w </w:t>
      </w:r>
      <w:proofErr w:type="spellStart"/>
      <w:r>
        <w:t>zakresie</w:t>
      </w:r>
      <w:proofErr w:type="spellEnd"/>
      <w:r>
        <w:t xml:space="preserve">  </w:t>
      </w:r>
      <w:proofErr w:type="spellStart"/>
      <w:r>
        <w:t>selektywnego</w:t>
      </w:r>
      <w:proofErr w:type="spellEnd"/>
      <w:r>
        <w:t xml:space="preserve"> </w:t>
      </w:r>
      <w:proofErr w:type="spellStart"/>
      <w:r>
        <w:t>zbierania</w:t>
      </w:r>
      <w:proofErr w:type="spellEnd"/>
      <w:r>
        <w:t xml:space="preserve"> i </w:t>
      </w:r>
      <w:proofErr w:type="spellStart"/>
      <w:r>
        <w:t>odbierania</w:t>
      </w:r>
      <w:proofErr w:type="spellEnd"/>
      <w:r>
        <w:t xml:space="preserve"> </w:t>
      </w:r>
      <w:proofErr w:type="spellStart"/>
      <w:r>
        <w:t>odpadów</w:t>
      </w:r>
      <w:proofErr w:type="spellEnd"/>
      <w:r>
        <w:t xml:space="preserve"> </w:t>
      </w:r>
      <w:proofErr w:type="spellStart"/>
      <w:r>
        <w:t>komunalnych</w:t>
      </w:r>
      <w:proofErr w:type="spellEnd"/>
      <w:r>
        <w:t>.</w:t>
      </w:r>
    </w:p>
    <w:p w:rsidR="004E399A" w:rsidRDefault="00755E02">
      <w:pPr>
        <w:pStyle w:val="Textbody"/>
        <w:tabs>
          <w:tab w:val="left" w:pos="229"/>
          <w:tab w:val="left" w:pos="247"/>
        </w:tabs>
        <w:spacing w:line="360" w:lineRule="auto"/>
        <w:ind w:left="-9"/>
        <w:jc w:val="both"/>
      </w:pPr>
      <w:r>
        <w:t>Właściciele nieruchomości obowiązani są do selektywnego zbierania następujących  frakcji odpadów komunalnych mających na celu wydzielenie ze strumienia odpadów komunalnych:</w:t>
      </w:r>
    </w:p>
    <w:p w:rsidR="004E399A" w:rsidRDefault="00755E02">
      <w:pPr>
        <w:pStyle w:val="Standarduser"/>
        <w:numPr>
          <w:ilvl w:val="0"/>
          <w:numId w:val="6"/>
        </w:numPr>
        <w:spacing w:line="360" w:lineRule="auto"/>
        <w:jc w:val="both"/>
        <w:rPr>
          <w:lang w:val="pl-PL"/>
        </w:rPr>
      </w:pPr>
      <w:r>
        <w:rPr>
          <w:lang w:val="pl-PL"/>
        </w:rPr>
        <w:t>papieru i tektury (w tym czasopisma, gazety, opakowania z papieru i tektury, itd.);</w:t>
      </w:r>
    </w:p>
    <w:p w:rsidR="004E399A" w:rsidRDefault="00755E02">
      <w:pPr>
        <w:pStyle w:val="Standarduser"/>
        <w:numPr>
          <w:ilvl w:val="0"/>
          <w:numId w:val="6"/>
        </w:numPr>
        <w:spacing w:line="360" w:lineRule="auto"/>
        <w:jc w:val="both"/>
        <w:rPr>
          <w:lang w:val="pl-PL"/>
        </w:rPr>
      </w:pPr>
      <w:r>
        <w:rPr>
          <w:lang w:val="pl-PL"/>
        </w:rPr>
        <w:t xml:space="preserve">tworzyw sztucznych i opakowań </w:t>
      </w:r>
      <w:proofErr w:type="spellStart"/>
      <w:r>
        <w:rPr>
          <w:lang w:val="pl-PL"/>
        </w:rPr>
        <w:t>wielomateriałowych</w:t>
      </w:r>
      <w:proofErr w:type="spellEnd"/>
      <w:r>
        <w:rPr>
          <w:lang w:val="pl-PL"/>
        </w:rPr>
        <w:t xml:space="preserve"> ( w tym opakowania z tworzyw sztucznych, pojemniki plastikowe,  plastikowe opakowania po produktach spożywczych, opakowania po środkach czystości, kosmetykach, plastikowe torby, worki, reklamówki). Opakowania </w:t>
      </w:r>
      <w:proofErr w:type="spellStart"/>
      <w:r>
        <w:rPr>
          <w:lang w:val="pl-PL"/>
        </w:rPr>
        <w:t>wielomateriałowe</w:t>
      </w:r>
      <w:proofErr w:type="spellEnd"/>
      <w:r>
        <w:rPr>
          <w:lang w:val="pl-PL"/>
        </w:rPr>
        <w:t xml:space="preserve"> (np. kartony po mleku i sokach), to opakowania wykonane co najmniej z dwóch różnych materiałów, tak, że nie można  ich rozdzielić w sposób ręczny lub przy zastosowaniu prostych metod mechanicznych;</w:t>
      </w:r>
    </w:p>
    <w:p w:rsidR="004E399A" w:rsidRDefault="00755E02">
      <w:pPr>
        <w:pStyle w:val="Standarduser"/>
        <w:numPr>
          <w:ilvl w:val="0"/>
          <w:numId w:val="6"/>
        </w:numPr>
        <w:spacing w:line="360" w:lineRule="auto"/>
        <w:jc w:val="both"/>
        <w:rPr>
          <w:lang w:val="pl-PL"/>
        </w:rPr>
      </w:pPr>
      <w:r>
        <w:rPr>
          <w:lang w:val="pl-PL"/>
        </w:rPr>
        <w:lastRenderedPageBreak/>
        <w:t>metalu ( puszki aluminiowe lub stalowe, drobny złom żelazny i metale kolorowe);</w:t>
      </w:r>
    </w:p>
    <w:p w:rsidR="004E399A" w:rsidRDefault="00755E02">
      <w:pPr>
        <w:pStyle w:val="Standarduser"/>
        <w:numPr>
          <w:ilvl w:val="0"/>
          <w:numId w:val="6"/>
        </w:numPr>
        <w:spacing w:line="360" w:lineRule="auto"/>
        <w:jc w:val="both"/>
        <w:rPr>
          <w:lang w:val="pl-PL"/>
        </w:rPr>
      </w:pPr>
      <w:r>
        <w:rPr>
          <w:lang w:val="pl-PL"/>
        </w:rPr>
        <w:t>szkła (słoiki, butelki, szklane opakowania  po kosmetykach), z wyłączeniem ceramiki, żarówek,  szkła okiennego, żaroodpornego, zbrojonego lub samochodowego);</w:t>
      </w:r>
    </w:p>
    <w:p w:rsidR="004E399A" w:rsidRDefault="00755E02">
      <w:pPr>
        <w:pStyle w:val="Standarduser"/>
        <w:numPr>
          <w:ilvl w:val="0"/>
          <w:numId w:val="6"/>
        </w:numPr>
        <w:spacing w:line="360" w:lineRule="auto"/>
        <w:jc w:val="both"/>
      </w:pPr>
      <w:r>
        <w:rPr>
          <w:lang w:val="pl-PL"/>
        </w:rPr>
        <w:t>odpadów ulegających biodegradacji w tym odpady opakowaniowe ulegające biodegradacji, a także odpady zielone z ogrodów jest to obowiązkowe we wszystkich rodzajach zabudowy z tym, że w zabudowie zagrodowej i jednorodzinnej, właściciele nieruchomości mogą korzystać z przydomowego kompostownika; kompostownik odpadów nie może  stwarzać uciążliwości w zakresie przykrych zapachów.</w:t>
      </w:r>
    </w:p>
    <w:p w:rsidR="004E399A" w:rsidRDefault="00755E02" w:rsidP="00CE5F57">
      <w:pPr>
        <w:pStyle w:val="Standarduser"/>
        <w:spacing w:line="360" w:lineRule="auto"/>
        <w:ind w:left="426"/>
        <w:jc w:val="both"/>
      </w:pPr>
      <w:r>
        <w:rPr>
          <w:lang w:val="pl-PL"/>
        </w:rPr>
        <w:t>Właściciele pozostałych nieruchomości nie korzystający z przydomowych kompostowników przekazują przedsiębiorcy odpady ulegające biodegradacji w workach do tego przeznaczonych;</w:t>
      </w:r>
    </w:p>
    <w:p w:rsidR="004E399A" w:rsidRDefault="00755E02">
      <w:pPr>
        <w:pStyle w:val="Standarduser"/>
        <w:numPr>
          <w:ilvl w:val="0"/>
          <w:numId w:val="6"/>
        </w:numPr>
        <w:spacing w:line="360" w:lineRule="auto"/>
        <w:jc w:val="both"/>
        <w:rPr>
          <w:lang w:val="pl-PL"/>
        </w:rPr>
      </w:pPr>
      <w:r>
        <w:rPr>
          <w:lang w:val="pl-PL"/>
        </w:rPr>
        <w:t>odpadów niebezpiecznych i chemikalia, które należy gromadzić i przygotować do odbioru       w taki sposób, aby uniemożliwić lub ograniczyć dostęp osób trzecich;</w:t>
      </w:r>
    </w:p>
    <w:p w:rsidR="004E399A" w:rsidRDefault="00755E02">
      <w:pPr>
        <w:pStyle w:val="Standarduser"/>
        <w:numPr>
          <w:ilvl w:val="0"/>
          <w:numId w:val="6"/>
        </w:numPr>
        <w:spacing w:line="360" w:lineRule="auto"/>
        <w:jc w:val="both"/>
        <w:rPr>
          <w:lang w:val="pl-PL"/>
        </w:rPr>
      </w:pPr>
      <w:r>
        <w:rPr>
          <w:lang w:val="pl-PL"/>
        </w:rPr>
        <w:t>mebli i innych odpadów wielkogabarytowych, które wystawiane są, tak jak pozostałe selektywnie zbierane, bez umieszczania ich workach;</w:t>
      </w:r>
    </w:p>
    <w:p w:rsidR="004E399A" w:rsidRDefault="00755E02">
      <w:pPr>
        <w:pStyle w:val="Standarduser"/>
        <w:numPr>
          <w:ilvl w:val="0"/>
          <w:numId w:val="6"/>
        </w:numPr>
        <w:spacing w:line="360" w:lineRule="auto"/>
        <w:jc w:val="both"/>
      </w:pPr>
      <w:r>
        <w:rPr>
          <w:lang w:val="pl-PL"/>
        </w:rPr>
        <w:t xml:space="preserve">przeterminowane leki należy dostarczyć do punków zbiórki. Wykaz punktów wyposażonych w odpowiednio oznaczone pojemniki znajduje się na stronie internetowej </w:t>
      </w:r>
      <w:hyperlink r:id="rId7" w:history="1">
        <w:r>
          <w:t>www.ugnowemiasto.pl</w:t>
        </w:r>
      </w:hyperlink>
      <w:r>
        <w:rPr>
          <w:i/>
          <w:iCs/>
          <w:u w:val="single"/>
          <w:lang w:val="pl-PL"/>
        </w:rPr>
        <w:t xml:space="preserve"> </w:t>
      </w:r>
      <w:r>
        <w:rPr>
          <w:lang w:val="pl-PL"/>
        </w:rPr>
        <w:t xml:space="preserve"> oraz w Biuletynie Informacji Publicznej Urzędu Gminy;</w:t>
      </w:r>
    </w:p>
    <w:p w:rsidR="004E399A" w:rsidRDefault="00755E02">
      <w:pPr>
        <w:pStyle w:val="Standard"/>
        <w:numPr>
          <w:ilvl w:val="0"/>
          <w:numId w:val="6"/>
        </w:numPr>
        <w:spacing w:line="360" w:lineRule="auto"/>
        <w:jc w:val="both"/>
      </w:pPr>
      <w:r>
        <w:t xml:space="preserve">zużyte baterie należy dostarczyć do punktów zbiórki. Wykaz punktów wyposażonych              w odpowiednio oznaczone pojemniki, znajduje się na stronie internetowej </w:t>
      </w:r>
      <w:hyperlink r:id="rId8" w:history="1">
        <w:r>
          <w:rPr>
            <w:i/>
            <w:iCs/>
            <w:u w:val="single"/>
          </w:rPr>
          <w:t>www.ugnowemiasto.pl</w:t>
        </w:r>
      </w:hyperlink>
      <w:r>
        <w:rPr>
          <w:i/>
          <w:iCs/>
        </w:rPr>
        <w:t>;</w:t>
      </w:r>
    </w:p>
    <w:p w:rsidR="004E399A" w:rsidRDefault="00755E02">
      <w:pPr>
        <w:pStyle w:val="Standarduser"/>
        <w:numPr>
          <w:ilvl w:val="0"/>
          <w:numId w:val="6"/>
        </w:numPr>
        <w:spacing w:line="360" w:lineRule="auto"/>
        <w:jc w:val="both"/>
        <w:rPr>
          <w:lang w:val="pl-PL"/>
        </w:rPr>
      </w:pPr>
      <w:r>
        <w:rPr>
          <w:lang w:val="pl-PL"/>
        </w:rPr>
        <w:t>zużytego sprzętu elektrycznego i elektronicznego pochodzącego z terenu nieruchomości  zbierany zgodnie z harmonogramem odbioru lub dostarczyć do Punktu Selektywnej Zbiórki Odpadów Komunalnych;</w:t>
      </w:r>
    </w:p>
    <w:p w:rsidR="004E399A" w:rsidRDefault="00755E02">
      <w:pPr>
        <w:pStyle w:val="Standarduser"/>
        <w:numPr>
          <w:ilvl w:val="0"/>
          <w:numId w:val="6"/>
        </w:numPr>
        <w:spacing w:line="360" w:lineRule="auto"/>
        <w:jc w:val="both"/>
        <w:rPr>
          <w:lang w:val="pl-PL"/>
        </w:rPr>
      </w:pPr>
      <w:r>
        <w:rPr>
          <w:lang w:val="pl-PL"/>
        </w:rPr>
        <w:t>zużyte opony należy wystawić zgodnie z harmonogramem odbioru lub należy pozostawić                     w punktach wymiany opon;</w:t>
      </w:r>
    </w:p>
    <w:p w:rsidR="004E399A" w:rsidRDefault="00755E02">
      <w:pPr>
        <w:pStyle w:val="Standarduser"/>
        <w:numPr>
          <w:ilvl w:val="0"/>
          <w:numId w:val="6"/>
        </w:numPr>
        <w:spacing w:line="360" w:lineRule="auto"/>
        <w:jc w:val="both"/>
        <w:rPr>
          <w:lang w:val="pl-PL"/>
        </w:rPr>
      </w:pPr>
      <w:r>
        <w:rPr>
          <w:lang w:val="pl-PL"/>
        </w:rPr>
        <w:t>akumulatory odbierane są  zgodnie z harmonogramem  lub należy umieszczać                               w pojemnikach  przy stacji obsługi samochodów;</w:t>
      </w:r>
    </w:p>
    <w:p w:rsidR="004E399A" w:rsidRDefault="00755E02" w:rsidP="00CE5F57">
      <w:pPr>
        <w:pStyle w:val="Standarduser"/>
        <w:numPr>
          <w:ilvl w:val="0"/>
          <w:numId w:val="7"/>
        </w:numPr>
        <w:tabs>
          <w:tab w:val="left" w:pos="-15"/>
          <w:tab w:val="left" w:pos="851"/>
        </w:tabs>
        <w:spacing w:line="360" w:lineRule="auto"/>
        <w:ind w:left="426" w:firstLine="0"/>
        <w:jc w:val="both"/>
      </w:pPr>
      <w:r>
        <w:rPr>
          <w:color w:val="000000"/>
          <w:lang w:val="pl-PL"/>
        </w:rPr>
        <w:t>odpady budowlane i rozbiórkowe powstałe  w wyniku drobnych prac remontowych należy wystawiać zgodnie z harmonogram odbioru w workach czarnych. W  sytuacji gdy odpady budowlano-remontowe i rozbiórkowe dla ich przekazania muszą zostać załadowane do większego pojemnika, właściciel nieruchomości / dysponujący lokalem/ ma obowiązek odpowiednio wcześniej zamówić taki pojemnik u przedsiębiorcy.</w:t>
      </w:r>
    </w:p>
    <w:p w:rsidR="004E399A" w:rsidRDefault="00755E02">
      <w:pPr>
        <w:pStyle w:val="Standarduser"/>
        <w:tabs>
          <w:tab w:val="left" w:pos="247"/>
        </w:tabs>
        <w:spacing w:line="360" w:lineRule="auto"/>
        <w:ind w:left="-9"/>
        <w:jc w:val="both"/>
        <w:rPr>
          <w:color w:val="000000"/>
          <w:lang w:val="pl-PL"/>
        </w:rPr>
      </w:pPr>
      <w:r>
        <w:rPr>
          <w:color w:val="000000"/>
          <w:lang w:val="pl-PL"/>
        </w:rPr>
        <w:t xml:space="preserve">2. W celu ułatwienia  odbioru odpadów komunalnych na obszarze zabudowy zagrodowej                           i jednorodzinnej odpady zebrane selektywnie odbierane są przez przedsiębiorcę z miejsca umożliwiającego swobodny do nich dojazd (wystawione poza teren nieruchomości) w terminie </w:t>
      </w:r>
      <w:r>
        <w:rPr>
          <w:color w:val="000000"/>
          <w:lang w:val="pl-PL"/>
        </w:rPr>
        <w:lastRenderedPageBreak/>
        <w:t>określonym w harmonogramie odbioru.</w:t>
      </w:r>
    </w:p>
    <w:p w:rsidR="004E399A" w:rsidRDefault="004E399A">
      <w:pPr>
        <w:pStyle w:val="Standarduser"/>
        <w:tabs>
          <w:tab w:val="left" w:pos="247"/>
        </w:tabs>
        <w:spacing w:line="360" w:lineRule="auto"/>
        <w:ind w:left="-9"/>
        <w:jc w:val="both"/>
        <w:rPr>
          <w:b/>
          <w:bCs/>
          <w:lang w:val="pl-PL"/>
        </w:rPr>
      </w:pPr>
    </w:p>
    <w:p w:rsidR="004E399A" w:rsidRDefault="00755E02">
      <w:pPr>
        <w:pStyle w:val="Standarduser"/>
        <w:jc w:val="center"/>
        <w:rPr>
          <w:b/>
          <w:bCs/>
          <w:lang w:val="pl-PL"/>
        </w:rPr>
      </w:pPr>
      <w:r>
        <w:rPr>
          <w:b/>
          <w:bCs/>
          <w:lang w:val="pl-PL"/>
        </w:rPr>
        <w:t>Rozdział 3</w:t>
      </w:r>
    </w:p>
    <w:p w:rsidR="004E399A" w:rsidRDefault="00755E02">
      <w:pPr>
        <w:pStyle w:val="Standarduser"/>
        <w:jc w:val="center"/>
        <w:rPr>
          <w:b/>
          <w:bCs/>
          <w:lang w:val="pl-PL"/>
        </w:rPr>
      </w:pPr>
      <w:r>
        <w:rPr>
          <w:b/>
          <w:bCs/>
          <w:lang w:val="pl-PL"/>
        </w:rPr>
        <w:t>Rodzaje i minimalna pojemność pojemników przeznaczonych do zbierania odpadów komunalnych na terenie nieruchomości oraz na terenach przeznaczonych do użytku publicznego,  warunki rozmieszczania tych pojemników i ich utrzymania w odpowiednim stanie sanitarnym, porządkowym i technicznym</w:t>
      </w:r>
    </w:p>
    <w:p w:rsidR="004E399A" w:rsidRDefault="004E399A">
      <w:pPr>
        <w:pStyle w:val="Standarduser"/>
        <w:jc w:val="both"/>
        <w:rPr>
          <w:b/>
          <w:bCs/>
          <w:strike/>
          <w:lang w:val="pl-PL"/>
        </w:rPr>
      </w:pPr>
    </w:p>
    <w:p w:rsidR="004E399A" w:rsidRDefault="00755E02">
      <w:pPr>
        <w:pStyle w:val="Standarduser"/>
        <w:spacing w:line="360" w:lineRule="auto"/>
        <w:jc w:val="both"/>
      </w:pPr>
      <w:r>
        <w:rPr>
          <w:b/>
          <w:bCs/>
          <w:lang w:val="pl-PL"/>
        </w:rPr>
        <w:t xml:space="preserve">§ 4. </w:t>
      </w:r>
      <w:r>
        <w:rPr>
          <w:lang w:val="pl-PL"/>
        </w:rPr>
        <w:t>Określa się rodzaje i minimalną pojemność pojemników przeznaczonych do zbierania zmieszanych odpadów komunalnych na terenie nieruchomości:</w:t>
      </w:r>
    </w:p>
    <w:p w:rsidR="004E399A" w:rsidRDefault="00755E02" w:rsidP="00CE5F57">
      <w:pPr>
        <w:pStyle w:val="Standarduser"/>
        <w:numPr>
          <w:ilvl w:val="0"/>
          <w:numId w:val="8"/>
        </w:numPr>
        <w:tabs>
          <w:tab w:val="left" w:pos="326"/>
        </w:tabs>
        <w:spacing w:line="360" w:lineRule="auto"/>
        <w:ind w:left="426"/>
        <w:jc w:val="both"/>
      </w:pPr>
      <w:r>
        <w:rPr>
          <w:lang w:val="pl-PL"/>
        </w:rPr>
        <w:t xml:space="preserve"> preferowane wielkości pojemników dla Gminy Nowe Miasto to: pojemnik 120 l i 240 l jako podstawowe; </w:t>
      </w:r>
      <w:r>
        <w:rPr>
          <w:color w:val="000000"/>
          <w:lang w:val="pl-PL"/>
        </w:rPr>
        <w:t>wymaga się aby rodzina 1-5 osobowa dysponowała min. 1 pojemnikiem 120 l, rodzina 6-10 osobowa – 2 pojemnikami 120 l lub 1 pojemnikiem 240 l a rodziny powyżej 10 osób – odpowiednio większą ilością pojemników;</w:t>
      </w:r>
    </w:p>
    <w:p w:rsidR="004E399A" w:rsidRDefault="00755E02" w:rsidP="00CE5F57">
      <w:pPr>
        <w:pStyle w:val="Standarduser"/>
        <w:numPr>
          <w:ilvl w:val="0"/>
          <w:numId w:val="1"/>
        </w:numPr>
        <w:tabs>
          <w:tab w:val="left" w:pos="318"/>
        </w:tabs>
        <w:spacing w:line="360" w:lineRule="auto"/>
        <w:ind w:left="426"/>
        <w:jc w:val="both"/>
      </w:pPr>
      <w:r>
        <w:rPr>
          <w:lang w:val="pl-PL"/>
        </w:rPr>
        <w:t xml:space="preserve"> właściciel nieruchomości ma obowiązek </w:t>
      </w:r>
      <w:r>
        <w:rPr>
          <w:bCs/>
          <w:lang w:val="pl-PL"/>
        </w:rPr>
        <w:t>wyposażenia nieruchomości w pojemniki służące do zbierania odpadów komunalnych; pojemniki muszą być szczelne, zamykane pokrywą,</w:t>
      </w:r>
      <w:r w:rsidR="00CE5F57">
        <w:rPr>
          <w:bCs/>
          <w:lang w:val="pl-PL"/>
        </w:rPr>
        <w:t xml:space="preserve">           </w:t>
      </w:r>
      <w:r>
        <w:rPr>
          <w:bCs/>
          <w:lang w:val="pl-PL"/>
        </w:rPr>
        <w:t xml:space="preserve"> z materiału odpornego na uszkodzenia mechaniczne, wyposażone w kółka do przemieszczania oraz w uchwyty boczne; pojemniki powinny posiadać konstrukcję umożliwiającą ich opróżnianie grzebieniowym, widłowym lub hakowym mechanizmem załadowczym, przez pojazdy przeznaczone do odbioru odpadów;</w:t>
      </w:r>
    </w:p>
    <w:p w:rsidR="004E399A" w:rsidRDefault="00755E02" w:rsidP="00CE5F57">
      <w:pPr>
        <w:pStyle w:val="Standarduser"/>
        <w:tabs>
          <w:tab w:val="left" w:pos="326"/>
        </w:tabs>
        <w:spacing w:line="360" w:lineRule="auto"/>
        <w:ind w:left="426"/>
        <w:jc w:val="both"/>
        <w:rPr>
          <w:lang w:val="pl-PL"/>
        </w:rPr>
      </w:pPr>
      <w:r>
        <w:rPr>
          <w:lang w:val="pl-PL"/>
        </w:rPr>
        <w:t>3) w wyjątkowych uzasadnionych sytuacjach, do zbierania większych aniżeli przewiduje Regulamin ilości odpadów komunalnych, oprócz pojemników, mogą być używane odpowiednio oznaczone worki;</w:t>
      </w:r>
    </w:p>
    <w:p w:rsidR="004E399A" w:rsidRDefault="00755E02" w:rsidP="00CE5F57">
      <w:pPr>
        <w:pStyle w:val="Standarduser"/>
        <w:tabs>
          <w:tab w:val="left" w:pos="344"/>
        </w:tabs>
        <w:spacing w:line="360" w:lineRule="auto"/>
        <w:ind w:left="426"/>
        <w:jc w:val="both"/>
        <w:rPr>
          <w:lang w:val="pl-PL"/>
        </w:rPr>
      </w:pPr>
      <w:r>
        <w:rPr>
          <w:lang w:val="pl-PL"/>
        </w:rPr>
        <w:t>4) właściciele nieruchomości, na których nie zamieszkują mieszkańcy, lecz odpady komunalne są wytwarzane, a więc prowadzący działalność gospodarczą, kierującymi instytucjami oświaty, zdrowia, zarządzający ogródkami działkowymi, zobowiązani są dostosować pojemność pojemników do swych indywidualnych potrzeb.</w:t>
      </w:r>
    </w:p>
    <w:p w:rsidR="004E399A" w:rsidRDefault="00755E02">
      <w:pPr>
        <w:pStyle w:val="Standarduser"/>
        <w:tabs>
          <w:tab w:val="left" w:pos="344"/>
        </w:tabs>
        <w:spacing w:line="360" w:lineRule="auto"/>
        <w:jc w:val="both"/>
      </w:pPr>
      <w:r>
        <w:rPr>
          <w:b/>
          <w:bCs/>
          <w:lang w:val="pl-PL"/>
        </w:rPr>
        <w:t xml:space="preserve">§ 5. </w:t>
      </w:r>
      <w:r>
        <w:rPr>
          <w:lang w:val="pl-PL"/>
        </w:rPr>
        <w:t>Określa się rodzaje i pojemność worków przeznaczonych do selektywnego zbierania odpadów przez właścicieli nieruchomości:</w:t>
      </w:r>
    </w:p>
    <w:p w:rsidR="004E399A" w:rsidRDefault="00755E02" w:rsidP="00CE5F57">
      <w:pPr>
        <w:pStyle w:val="Standarduser"/>
        <w:numPr>
          <w:ilvl w:val="0"/>
          <w:numId w:val="9"/>
        </w:numPr>
        <w:tabs>
          <w:tab w:val="left" w:pos="335"/>
        </w:tabs>
        <w:spacing w:line="360" w:lineRule="auto"/>
        <w:ind w:left="284"/>
        <w:jc w:val="both"/>
        <w:rPr>
          <w:lang w:val="pl-PL"/>
        </w:rPr>
      </w:pPr>
      <w:r>
        <w:rPr>
          <w:lang w:val="pl-PL"/>
        </w:rPr>
        <w:t xml:space="preserve"> pojemność worków winna wynosić od 60 l do 120 l;</w:t>
      </w:r>
    </w:p>
    <w:p w:rsidR="004E399A" w:rsidRDefault="00755E02" w:rsidP="00CE5F57">
      <w:pPr>
        <w:pStyle w:val="Standarduser"/>
        <w:numPr>
          <w:ilvl w:val="0"/>
          <w:numId w:val="2"/>
        </w:numPr>
        <w:tabs>
          <w:tab w:val="left" w:pos="335"/>
        </w:tabs>
        <w:spacing w:line="360" w:lineRule="auto"/>
        <w:ind w:left="284"/>
        <w:jc w:val="both"/>
        <w:rPr>
          <w:lang w:val="pl-PL"/>
        </w:rPr>
      </w:pPr>
      <w:r>
        <w:rPr>
          <w:lang w:val="pl-PL"/>
        </w:rPr>
        <w:t xml:space="preserve"> do selektywnego gromadzenia odpadów należy stosować  worki o następujących ujednoliconych kolorach;</w:t>
      </w:r>
    </w:p>
    <w:p w:rsidR="004E399A" w:rsidRDefault="00755E02" w:rsidP="00CE5F57">
      <w:pPr>
        <w:pStyle w:val="Standarduser"/>
        <w:tabs>
          <w:tab w:val="left" w:pos="335"/>
        </w:tabs>
        <w:spacing w:line="360" w:lineRule="auto"/>
        <w:ind w:left="851"/>
        <w:jc w:val="both"/>
        <w:rPr>
          <w:lang w:val="pl-PL"/>
        </w:rPr>
      </w:pPr>
      <w:r>
        <w:rPr>
          <w:lang w:val="pl-PL"/>
        </w:rPr>
        <w:t>a)  szkło i opakowania szklane kolorowe – worek zielony;</w:t>
      </w:r>
    </w:p>
    <w:p w:rsidR="004E399A" w:rsidRDefault="00755E02" w:rsidP="00CE5F57">
      <w:pPr>
        <w:pStyle w:val="Standarduser"/>
        <w:tabs>
          <w:tab w:val="left" w:pos="285"/>
          <w:tab w:val="left" w:pos="345"/>
        </w:tabs>
        <w:spacing w:line="360" w:lineRule="auto"/>
        <w:ind w:left="851"/>
        <w:jc w:val="both"/>
        <w:rPr>
          <w:lang w:val="pl-PL"/>
        </w:rPr>
      </w:pPr>
      <w:r>
        <w:rPr>
          <w:lang w:val="pl-PL"/>
        </w:rPr>
        <w:t xml:space="preserve">b) papier i tekturę, opakowania </w:t>
      </w:r>
      <w:proofErr w:type="spellStart"/>
      <w:r>
        <w:rPr>
          <w:lang w:val="pl-PL"/>
        </w:rPr>
        <w:t>wielomateriałowe</w:t>
      </w:r>
      <w:proofErr w:type="spellEnd"/>
      <w:r>
        <w:rPr>
          <w:lang w:val="pl-PL"/>
        </w:rPr>
        <w:t>, tworzywa sztuczne, drobne metale                                 i opakowania z metalu – worek żółty;</w:t>
      </w:r>
    </w:p>
    <w:p w:rsidR="004E399A" w:rsidRDefault="00755E02" w:rsidP="00CE5F57">
      <w:pPr>
        <w:pStyle w:val="Standarduser"/>
        <w:tabs>
          <w:tab w:val="left" w:pos="335"/>
        </w:tabs>
        <w:spacing w:line="360" w:lineRule="auto"/>
        <w:ind w:left="851"/>
        <w:jc w:val="both"/>
        <w:rPr>
          <w:lang w:val="pl-PL"/>
        </w:rPr>
      </w:pPr>
      <w:r>
        <w:rPr>
          <w:lang w:val="pl-PL"/>
        </w:rPr>
        <w:t>c) odpady ulegające biodegradacji – worek brązowy.</w:t>
      </w:r>
    </w:p>
    <w:p w:rsidR="004E399A" w:rsidRDefault="00755E02">
      <w:pPr>
        <w:pStyle w:val="Standarduser"/>
        <w:spacing w:line="360" w:lineRule="auto"/>
        <w:jc w:val="both"/>
      </w:pPr>
      <w:r>
        <w:rPr>
          <w:b/>
          <w:bCs/>
          <w:lang w:val="pl-PL"/>
        </w:rPr>
        <w:t xml:space="preserve">§ 6 . </w:t>
      </w:r>
      <w:r>
        <w:rPr>
          <w:lang w:val="pl-PL"/>
        </w:rPr>
        <w:t xml:space="preserve">Ustala się standardy utrzymania pojemników, miejsc zbierania i gromadzenia odpadów przed </w:t>
      </w:r>
      <w:r>
        <w:rPr>
          <w:lang w:val="pl-PL"/>
        </w:rPr>
        <w:lastRenderedPageBreak/>
        <w:t>ich odebraniem przez przedsiębiorcę w odpowiednim  stanie sanitarnym, porządkowym                            i technicznym:</w:t>
      </w:r>
    </w:p>
    <w:p w:rsidR="004E399A" w:rsidRDefault="00755E02">
      <w:pPr>
        <w:pStyle w:val="Standarduser"/>
        <w:numPr>
          <w:ilvl w:val="0"/>
          <w:numId w:val="10"/>
        </w:numPr>
        <w:tabs>
          <w:tab w:val="left" w:pos="274"/>
        </w:tabs>
        <w:spacing w:line="360" w:lineRule="auto"/>
        <w:jc w:val="both"/>
        <w:rPr>
          <w:lang w:val="pl-PL"/>
        </w:rPr>
      </w:pPr>
      <w:r>
        <w:rPr>
          <w:lang w:val="pl-PL"/>
        </w:rPr>
        <w:t xml:space="preserve"> właściciele nieruchomości mają obowiązek utrzymywać pojemniki w stanie czystości zarówno zewnętrznej jak i wewnątrz;</w:t>
      </w:r>
    </w:p>
    <w:p w:rsidR="004E399A" w:rsidRDefault="00755E02">
      <w:pPr>
        <w:pStyle w:val="Standarduser"/>
        <w:numPr>
          <w:ilvl w:val="0"/>
          <w:numId w:val="3"/>
        </w:numPr>
        <w:tabs>
          <w:tab w:val="left" w:pos="274"/>
        </w:tabs>
        <w:spacing w:line="360" w:lineRule="auto"/>
        <w:jc w:val="both"/>
        <w:rPr>
          <w:lang w:val="pl-PL"/>
        </w:rPr>
      </w:pPr>
      <w:r>
        <w:rPr>
          <w:lang w:val="pl-PL"/>
        </w:rPr>
        <w:t xml:space="preserve">  pojemnik po jego opróżnieniu nie powinien wydzielać nieprzyjemnych zapachów;</w:t>
      </w:r>
    </w:p>
    <w:p w:rsidR="004E399A" w:rsidRDefault="00755E02">
      <w:pPr>
        <w:pStyle w:val="Standarduser"/>
        <w:numPr>
          <w:ilvl w:val="0"/>
          <w:numId w:val="3"/>
        </w:numPr>
        <w:tabs>
          <w:tab w:val="left" w:pos="274"/>
        </w:tabs>
        <w:spacing w:line="360" w:lineRule="auto"/>
        <w:jc w:val="both"/>
        <w:rPr>
          <w:lang w:val="pl-PL"/>
        </w:rPr>
      </w:pPr>
      <w:r>
        <w:rPr>
          <w:lang w:val="pl-PL"/>
        </w:rPr>
        <w:t xml:space="preserve">  pojemnik nie powinien być uszkodzony lub pozbawiony, np. pokrywy.</w:t>
      </w:r>
    </w:p>
    <w:p w:rsidR="004E399A" w:rsidRDefault="00755E02">
      <w:pPr>
        <w:pStyle w:val="Standarduser"/>
        <w:spacing w:line="360" w:lineRule="auto"/>
        <w:jc w:val="both"/>
      </w:pPr>
      <w:r>
        <w:rPr>
          <w:b/>
          <w:bCs/>
          <w:lang w:val="pl-PL"/>
        </w:rPr>
        <w:t xml:space="preserve">§ 7. </w:t>
      </w:r>
      <w:r>
        <w:rPr>
          <w:lang w:val="pl-PL"/>
        </w:rPr>
        <w:t xml:space="preserve">Określa się rodzaje pojemników przeznaczonych do zbierania odpadów na terenach przeznaczonych do użytku publicznego:  </w:t>
      </w:r>
    </w:p>
    <w:p w:rsidR="004E399A" w:rsidRDefault="00755E02" w:rsidP="00BF6900">
      <w:pPr>
        <w:pStyle w:val="Standarduser"/>
        <w:numPr>
          <w:ilvl w:val="0"/>
          <w:numId w:val="11"/>
        </w:numPr>
        <w:spacing w:line="360" w:lineRule="auto"/>
        <w:ind w:left="284" w:hanging="284"/>
        <w:jc w:val="both"/>
      </w:pPr>
      <w:r>
        <w:rPr>
          <w:lang w:val="pl-PL"/>
        </w:rPr>
        <w:t>tereny przeznaczone  do użytku publicznego, w szczególności takie jak: drogi publiczne, chodniki, przystanki  komunikacyjne, parki, place zabaw powinny być wyposażone przez ich właścicieli  w kosze uliczne o pojemności  od 10 l do 60 l;</w:t>
      </w:r>
    </w:p>
    <w:p w:rsidR="004E399A" w:rsidRDefault="00755E02" w:rsidP="00BF6900">
      <w:pPr>
        <w:pStyle w:val="Standarduser"/>
        <w:numPr>
          <w:ilvl w:val="0"/>
          <w:numId w:val="11"/>
        </w:numPr>
        <w:spacing w:line="360" w:lineRule="auto"/>
        <w:ind w:left="284" w:hanging="284"/>
        <w:jc w:val="both"/>
      </w:pPr>
      <w:r>
        <w:rPr>
          <w:lang w:val="pl-PL"/>
        </w:rPr>
        <w:t xml:space="preserve">przed sklepami </w:t>
      </w:r>
      <w:proofErr w:type="spellStart"/>
      <w:r>
        <w:rPr>
          <w:lang w:val="pl-PL"/>
        </w:rPr>
        <w:t>wielkopowierzchniowymi</w:t>
      </w:r>
      <w:proofErr w:type="spellEnd"/>
      <w:r>
        <w:rPr>
          <w:lang w:val="pl-PL"/>
        </w:rPr>
        <w:t xml:space="preserve"> i szkołami – zestawy pojemników przeznaczone do selektywnej zbiórki opakowań ze szkła, tworzyw sztucznych, metali, papieru i tektury, </w:t>
      </w:r>
      <w:proofErr w:type="spellStart"/>
      <w:r>
        <w:rPr>
          <w:lang w:val="pl-PL"/>
        </w:rPr>
        <w:t>wielomateriałowych</w:t>
      </w:r>
      <w:proofErr w:type="spellEnd"/>
      <w:r>
        <w:rPr>
          <w:lang w:val="pl-PL"/>
        </w:rPr>
        <w:t xml:space="preserve"> o pojemności od 800 l do 1500 l, oznakowane kolorami takimi jak worki przeznaczone do selektywnej zbiórki, opisowo i znakiem graficznym.</w:t>
      </w:r>
    </w:p>
    <w:p w:rsidR="004E399A" w:rsidRDefault="00755E02">
      <w:pPr>
        <w:pStyle w:val="Standarduser"/>
        <w:spacing w:line="360" w:lineRule="auto"/>
        <w:ind w:left="-105"/>
        <w:jc w:val="both"/>
      </w:pPr>
      <w:r>
        <w:rPr>
          <w:b/>
          <w:bCs/>
          <w:lang w:val="pl-PL"/>
        </w:rPr>
        <w:t xml:space="preserve">§ 8. </w:t>
      </w:r>
      <w:r>
        <w:rPr>
          <w:lang w:val="pl-PL"/>
        </w:rPr>
        <w:t>Ustala się standardy utrzymania pojemników, miejsc zbierania i gromadzenia odpadów na terenach przeznaczonych do użytku publicznego przed ich odebraniem przez przedsiębiorcę                       w odpowiednim  stanie sanitarnym, porządkowym i technicznym:</w:t>
      </w:r>
    </w:p>
    <w:p w:rsidR="004E399A" w:rsidRDefault="00755E02" w:rsidP="00BF6900">
      <w:pPr>
        <w:pStyle w:val="Standarduser"/>
        <w:spacing w:line="360" w:lineRule="auto"/>
        <w:ind w:left="567"/>
        <w:jc w:val="both"/>
        <w:rPr>
          <w:lang w:val="pl-PL"/>
        </w:rPr>
      </w:pPr>
      <w:r>
        <w:rPr>
          <w:lang w:val="pl-PL"/>
        </w:rPr>
        <w:t>1) pojemniki lub worki powinny być rozmieszczone w sposób umożliwiający bezpieczne                       i wygodne  korzystanie z nich przez wszystkich użytkowników;</w:t>
      </w:r>
    </w:p>
    <w:p w:rsidR="004E399A" w:rsidRDefault="00755E02" w:rsidP="00BF6900">
      <w:pPr>
        <w:pStyle w:val="Textbody"/>
        <w:spacing w:before="120" w:line="360" w:lineRule="auto"/>
        <w:ind w:left="567"/>
        <w:jc w:val="both"/>
      </w:pPr>
      <w:r>
        <w:t>2) ustawione w miejscach, które nie powodują zagrożenia dla ruchu pojazdów i pieszych oraz umożliwiających ich stałe opróżnianie przez firmę wywozową;</w:t>
      </w:r>
    </w:p>
    <w:p w:rsidR="004E399A" w:rsidRDefault="00755E02" w:rsidP="00BF6900">
      <w:pPr>
        <w:pStyle w:val="Textbody"/>
        <w:spacing w:before="120" w:line="360" w:lineRule="auto"/>
        <w:ind w:left="567"/>
        <w:jc w:val="both"/>
      </w:pPr>
      <w:r>
        <w:t>3) rozmieszczone w odpowiedniej ilości, szczególnie w miejscach o dużym natężeniu ruchu pieszych i przebywania znacznej ilości osób;</w:t>
      </w:r>
    </w:p>
    <w:p w:rsidR="004E399A" w:rsidRDefault="00755E02" w:rsidP="00BF6900">
      <w:pPr>
        <w:pStyle w:val="Textbody"/>
        <w:spacing w:before="120" w:line="360" w:lineRule="auto"/>
        <w:ind w:left="567"/>
        <w:jc w:val="both"/>
      </w:pPr>
      <w:r>
        <w:t>4) zabezpieczone przed wysypywaniem się zgromadzonych w nich odpadów;</w:t>
      </w:r>
    </w:p>
    <w:p w:rsidR="004E399A" w:rsidRDefault="00755E02" w:rsidP="00BF6900">
      <w:pPr>
        <w:pStyle w:val="Textbody"/>
        <w:spacing w:before="120" w:line="360" w:lineRule="auto"/>
        <w:ind w:left="567"/>
        <w:jc w:val="both"/>
      </w:pPr>
      <w:r>
        <w:t>5) systematycznie opróżniane, nie dopuszczając do ich przepełnienia,</w:t>
      </w:r>
    </w:p>
    <w:p w:rsidR="004E399A" w:rsidRDefault="00755E02" w:rsidP="00BF6900">
      <w:pPr>
        <w:pStyle w:val="Textbody"/>
        <w:spacing w:before="120" w:line="360" w:lineRule="auto"/>
        <w:ind w:left="567"/>
        <w:jc w:val="both"/>
      </w:pPr>
      <w:r>
        <w:t>6) pojemniki powinny być utrzymywane w odpowiednim stanie technicznym, a w szczególności poprzez stałą naprawę ich szczelności, a także w odpowiednim stanie sanitarnym, w szczególności poprzez ich mycie, dezynfekcję i dezynsekcję.</w:t>
      </w:r>
    </w:p>
    <w:p w:rsidR="004E399A" w:rsidRDefault="00755E02">
      <w:pPr>
        <w:pStyle w:val="Standarduser"/>
        <w:jc w:val="center"/>
        <w:rPr>
          <w:b/>
          <w:bCs/>
          <w:lang w:val="pl-PL"/>
        </w:rPr>
      </w:pPr>
      <w:r>
        <w:rPr>
          <w:b/>
          <w:bCs/>
          <w:lang w:val="pl-PL"/>
        </w:rPr>
        <w:t xml:space="preserve"> Rozdział 4</w:t>
      </w:r>
    </w:p>
    <w:p w:rsidR="004E399A" w:rsidRDefault="00755E02">
      <w:pPr>
        <w:pStyle w:val="Standarduser"/>
        <w:jc w:val="center"/>
        <w:rPr>
          <w:b/>
          <w:bCs/>
          <w:lang w:val="pl-PL"/>
        </w:rPr>
      </w:pPr>
      <w:r>
        <w:rPr>
          <w:b/>
          <w:bCs/>
          <w:lang w:val="pl-PL"/>
        </w:rPr>
        <w:t>Częstotliwość i sposób pozbywania się odpadów komunalnych  oraz nieczystości ciekłych                z terenu nieruchomości  oraz z terenów przeznaczonych do użytku publicznego</w:t>
      </w:r>
    </w:p>
    <w:p w:rsidR="004E399A" w:rsidRDefault="004E399A">
      <w:pPr>
        <w:pStyle w:val="Standard"/>
        <w:spacing w:line="360" w:lineRule="auto"/>
        <w:jc w:val="both"/>
        <w:rPr>
          <w:b/>
          <w:bCs/>
        </w:rPr>
      </w:pPr>
    </w:p>
    <w:p w:rsidR="004E399A" w:rsidRDefault="00755E02">
      <w:pPr>
        <w:pStyle w:val="Standard"/>
        <w:spacing w:line="360" w:lineRule="auto"/>
        <w:jc w:val="both"/>
      </w:pPr>
      <w:r>
        <w:rPr>
          <w:b/>
          <w:bCs/>
        </w:rPr>
        <w:t>§ 9.1</w:t>
      </w:r>
      <w:r>
        <w:t xml:space="preserve">. Odpady komunalne od właścicieli nieruchomości, na których zamieszkują mieszkańcy, </w:t>
      </w:r>
      <w:r>
        <w:lastRenderedPageBreak/>
        <w:t>odbiera wybrany w drodze przetargu zorganizowanego przez gminę, przedsiębiorca, który zawarł              z Gminą umowę na odbieranie i zagospodarowanie odpadów komunalnych od właścicieli                 nieruchomości.</w:t>
      </w:r>
    </w:p>
    <w:p w:rsidR="004E399A" w:rsidRDefault="00755E02">
      <w:pPr>
        <w:pStyle w:val="Standard"/>
        <w:spacing w:line="360" w:lineRule="auto"/>
        <w:jc w:val="both"/>
        <w:rPr>
          <w:color w:val="000000"/>
        </w:rPr>
      </w:pPr>
      <w:r>
        <w:rPr>
          <w:color w:val="000000"/>
        </w:rPr>
        <w:t>2. Właściciele nieruchomości w celu ułatwienia odbioru odpadów komunalnych obowiązani są do wystawienia pojemników i worków na czas odbierania tych odpadów poza teren nieruchomości,               w miejsce umożliwiające swobodny do nich dojazd zgodnie z harmonogramem odbioru                          do godz. 7.00.</w:t>
      </w:r>
    </w:p>
    <w:p w:rsidR="004E399A" w:rsidRDefault="00755E02">
      <w:pPr>
        <w:pStyle w:val="Standard"/>
        <w:spacing w:line="360" w:lineRule="auto"/>
        <w:jc w:val="both"/>
        <w:rPr>
          <w:color w:val="000000"/>
        </w:rPr>
      </w:pPr>
      <w:r>
        <w:rPr>
          <w:color w:val="000000"/>
        </w:rPr>
        <w:t>3. Odpady komunalne od właścicieli nieruchomości, na których nie zamieszkują mieszkańcy, a na których powstają odpady komunalne, odbiera przedsiębiorca wpisany do rejestru  działalności regulowanej, z którym właściciel nieruchomości zawarł umowę na odbieranie odpadów komunalnych.</w:t>
      </w:r>
    </w:p>
    <w:p w:rsidR="004E399A" w:rsidRDefault="00755E02">
      <w:pPr>
        <w:pStyle w:val="Standarduser"/>
        <w:spacing w:line="360" w:lineRule="auto"/>
        <w:jc w:val="both"/>
      </w:pPr>
      <w:r>
        <w:rPr>
          <w:b/>
          <w:lang w:val="pl-PL"/>
        </w:rPr>
        <w:t>§ 10.</w:t>
      </w:r>
      <w:r>
        <w:rPr>
          <w:lang w:val="pl-PL"/>
        </w:rPr>
        <w:t>1. Ustala się następującą częstotliwość odbioru odpadów komunalnych z terenu nieruchomości  i terenów przeznaczonych do użytku publicznego:</w:t>
      </w:r>
    </w:p>
    <w:p w:rsidR="004E399A" w:rsidRDefault="00755E02">
      <w:pPr>
        <w:pStyle w:val="Standarduser"/>
        <w:tabs>
          <w:tab w:val="left" w:pos="274"/>
        </w:tabs>
        <w:spacing w:line="360" w:lineRule="auto"/>
        <w:jc w:val="both"/>
        <w:rPr>
          <w:lang w:val="pl-PL"/>
        </w:rPr>
      </w:pPr>
      <w:r>
        <w:rPr>
          <w:lang w:val="pl-PL"/>
        </w:rPr>
        <w:t>2. Właściciele nieruchomości obowiązani są do pozbywania się odpadów  komunalnych z terenu nieruchomości w sposób systematyczny, gwarantujący zachowanie czystości i porządku na nieruchomości.</w:t>
      </w:r>
    </w:p>
    <w:p w:rsidR="004E399A" w:rsidRDefault="00755E02">
      <w:pPr>
        <w:pStyle w:val="Standarduser"/>
        <w:tabs>
          <w:tab w:val="left" w:pos="274"/>
        </w:tabs>
        <w:spacing w:line="360" w:lineRule="auto"/>
        <w:jc w:val="both"/>
        <w:rPr>
          <w:lang w:val="pl-PL"/>
        </w:rPr>
      </w:pPr>
      <w:r>
        <w:rPr>
          <w:lang w:val="pl-PL"/>
        </w:rPr>
        <w:t>3.  Pozbywanie  się odpadów  komunalnych  przez właścicieli nieruchomości odbywa się  poprzez ich umieszczenie w odpowiednich pojemnikach oraz workach do selektywnej zbiórki odpadów                a następnie odebranie ich przez przedsiębiorcę odbierającego odpady. Worki do selektywnej zbiórki odpadów komunalnych nieodpłatnie udostępnione są przez przedsiębiorcę, który odbiera odpady  na mocy umowy podpisanej z gminą.</w:t>
      </w:r>
    </w:p>
    <w:p w:rsidR="004E399A" w:rsidRDefault="00755E02">
      <w:pPr>
        <w:pStyle w:val="Standarduser"/>
        <w:tabs>
          <w:tab w:val="left" w:pos="274"/>
        </w:tabs>
        <w:spacing w:line="360" w:lineRule="auto"/>
        <w:jc w:val="both"/>
        <w:rPr>
          <w:lang w:val="pl-PL"/>
        </w:rPr>
      </w:pPr>
      <w:r>
        <w:rPr>
          <w:lang w:val="pl-PL"/>
        </w:rPr>
        <w:t>4.  Z obszarów zabudowy zagrodowej i jednorodzinnej:</w:t>
      </w:r>
    </w:p>
    <w:p w:rsidR="004E399A" w:rsidRDefault="00755E02">
      <w:pPr>
        <w:pStyle w:val="Standarduser"/>
        <w:spacing w:line="360" w:lineRule="auto"/>
        <w:ind w:left="690"/>
        <w:jc w:val="both"/>
        <w:rPr>
          <w:lang w:val="pl-PL"/>
        </w:rPr>
      </w:pPr>
      <w:r>
        <w:rPr>
          <w:lang w:val="pl-PL"/>
        </w:rPr>
        <w:t>1)  odpady zmieszane – jeden raz na miesiąc;</w:t>
      </w:r>
    </w:p>
    <w:p w:rsidR="004E399A" w:rsidRDefault="00755E02">
      <w:pPr>
        <w:pStyle w:val="Standarduser"/>
        <w:spacing w:line="360" w:lineRule="auto"/>
        <w:ind w:left="690"/>
        <w:jc w:val="both"/>
        <w:rPr>
          <w:lang w:val="pl-PL"/>
        </w:rPr>
      </w:pPr>
      <w:r>
        <w:rPr>
          <w:lang w:val="pl-PL"/>
        </w:rPr>
        <w:t xml:space="preserve">2) zbierane selektywnie papier i tektura, szkło, tworzywa sztuczne, metale i opakowania </w:t>
      </w:r>
      <w:proofErr w:type="spellStart"/>
      <w:r>
        <w:rPr>
          <w:lang w:val="pl-PL"/>
        </w:rPr>
        <w:t>wielomateriałowe</w:t>
      </w:r>
      <w:proofErr w:type="spellEnd"/>
      <w:r>
        <w:rPr>
          <w:lang w:val="pl-PL"/>
        </w:rPr>
        <w:t xml:space="preserve"> – jeden raz na miesiąc;</w:t>
      </w:r>
    </w:p>
    <w:p w:rsidR="004E399A" w:rsidRDefault="00755E02">
      <w:pPr>
        <w:pStyle w:val="Standarduser"/>
        <w:spacing w:line="360" w:lineRule="auto"/>
        <w:ind w:left="690"/>
        <w:jc w:val="both"/>
        <w:rPr>
          <w:lang w:val="pl-PL"/>
        </w:rPr>
      </w:pPr>
      <w:r>
        <w:rPr>
          <w:lang w:val="pl-PL"/>
        </w:rPr>
        <w:t>3) odpady ulegające biodegradacji  cztery razy w roku – kwiecień, czerwiec, październik, listopad;</w:t>
      </w:r>
    </w:p>
    <w:p w:rsidR="004E399A" w:rsidRDefault="00755E02">
      <w:pPr>
        <w:pStyle w:val="Standarduser"/>
        <w:spacing w:line="360" w:lineRule="auto"/>
        <w:ind w:left="690"/>
        <w:jc w:val="both"/>
        <w:rPr>
          <w:lang w:val="pl-PL"/>
        </w:rPr>
      </w:pPr>
      <w:r>
        <w:rPr>
          <w:lang w:val="pl-PL"/>
        </w:rPr>
        <w:t>4) odpady niebezpieczne i chemikalia, które należy gromadzić i przygotować do odbioru              w taki sposób, aby uniemożliwić lub ograniczyć dostęp osób trzecich – dwa razy w roku;</w:t>
      </w:r>
    </w:p>
    <w:p w:rsidR="004E399A" w:rsidRDefault="00755E02">
      <w:pPr>
        <w:pStyle w:val="Standarduser"/>
        <w:spacing w:line="360" w:lineRule="auto"/>
        <w:ind w:left="690"/>
        <w:jc w:val="both"/>
        <w:rPr>
          <w:lang w:val="pl-PL"/>
        </w:rPr>
      </w:pPr>
      <w:r>
        <w:rPr>
          <w:lang w:val="pl-PL"/>
        </w:rPr>
        <w:t>5) meble i inne odpady wielkogabarytowe, które wystawiane są, tak jak pozostałe selektywnie zbierane, bez umieszczania ich workach – dwa razy w roku;</w:t>
      </w:r>
    </w:p>
    <w:p w:rsidR="004E399A" w:rsidRDefault="00755E02">
      <w:pPr>
        <w:pStyle w:val="Standarduser"/>
        <w:spacing w:line="360" w:lineRule="auto"/>
        <w:ind w:left="690"/>
        <w:jc w:val="both"/>
      </w:pPr>
      <w:r>
        <w:rPr>
          <w:lang w:val="pl-PL"/>
        </w:rPr>
        <w:t xml:space="preserve">6) zużyty sprzęt elektryczny i elektroniczny pochodzące z terenu nieruchomości  zbierany zgodnie z harmonogramem odbioru – dwa razy w roku lub dostarczyć do Punktu Selektywnej Zbiórki Odpadów Komunalnych - </w:t>
      </w:r>
      <w:r>
        <w:rPr>
          <w:rStyle w:val="StrongEmphasis"/>
          <w:b w:val="0"/>
          <w:bCs w:val="0"/>
          <w:lang w:val="pl-PL"/>
        </w:rPr>
        <w:t>znajdujący się przy Urzędzie Gminy                   w Nowym Mieście ul. Apteczna 8</w:t>
      </w:r>
      <w:r>
        <w:rPr>
          <w:lang w:val="pl-PL"/>
        </w:rPr>
        <w:t>;</w:t>
      </w:r>
    </w:p>
    <w:p w:rsidR="004E399A" w:rsidRDefault="00755E02">
      <w:pPr>
        <w:pStyle w:val="Standarduser"/>
        <w:spacing w:line="360" w:lineRule="auto"/>
        <w:ind w:left="690"/>
        <w:jc w:val="both"/>
        <w:rPr>
          <w:lang w:val="pl-PL"/>
        </w:rPr>
      </w:pPr>
      <w:r>
        <w:rPr>
          <w:lang w:val="pl-PL"/>
        </w:rPr>
        <w:lastRenderedPageBreak/>
        <w:t>7) zużyte opony należy wystawić zgodnie z harmonogramem odbioru – dwa razy w roku lub należy pozostawić w punktach wymiany opon - (zużyte opony - od samochodów osobowych w ilości 4 szt. (jeden komplet) rocznie oraz opony do ciągników i maszyn rolniczych                   w ilości 4 szt. rocznie od właściciela  nieruchomości);</w:t>
      </w:r>
    </w:p>
    <w:p w:rsidR="004E399A" w:rsidRDefault="00755E02">
      <w:pPr>
        <w:pStyle w:val="Standarduser"/>
        <w:spacing w:line="360" w:lineRule="auto"/>
        <w:ind w:left="690"/>
        <w:jc w:val="both"/>
        <w:rPr>
          <w:lang w:val="pl-PL"/>
        </w:rPr>
      </w:pPr>
      <w:r>
        <w:rPr>
          <w:lang w:val="pl-PL"/>
        </w:rPr>
        <w:t>8)  zużyte akumulatory odbierane są  zgodnie z harmonogramem  – dwa razy w roku lub należy umieszczać  w pojemnikach  przy stacji obsługi samochodów;</w:t>
      </w:r>
    </w:p>
    <w:p w:rsidR="004E399A" w:rsidRDefault="00755E02">
      <w:pPr>
        <w:pStyle w:val="Standarduser"/>
        <w:numPr>
          <w:ilvl w:val="0"/>
          <w:numId w:val="12"/>
        </w:numPr>
        <w:tabs>
          <w:tab w:val="left" w:pos="690"/>
        </w:tabs>
        <w:spacing w:line="360" w:lineRule="auto"/>
        <w:ind w:left="690"/>
        <w:jc w:val="both"/>
      </w:pPr>
      <w:r>
        <w:rPr>
          <w:lang w:val="pl-PL"/>
        </w:rPr>
        <w:t xml:space="preserve"> odpady budowlane i rozbiórkowe powstałe  w wyniku drobnych prac remontowych należy    wystawiać zgodnie z harmonogram  odbioru workach czarnych o pojemności 150l – dwa raz w roku.</w:t>
      </w:r>
    </w:p>
    <w:p w:rsidR="004E399A" w:rsidRDefault="00755E02">
      <w:pPr>
        <w:pStyle w:val="Standarduser"/>
        <w:spacing w:line="360" w:lineRule="auto"/>
        <w:ind w:left="690"/>
        <w:jc w:val="both"/>
        <w:rPr>
          <w:lang w:val="pl-PL"/>
        </w:rPr>
      </w:pPr>
      <w:r>
        <w:rPr>
          <w:lang w:val="pl-PL"/>
        </w:rPr>
        <w:t>10)  przeterminowane leki należy wydzielić  ze strumienia  odpadów komunalnych                          i przekazać je do specjalistycznych pojemników  znajdujących  się w aptekach, natomiast zużyte baterie można  dostarczyć  do oznakowanych pojemników usytuowanych                          w placówkach oświatowych  i w  budynku  Urzędu Gminy Nowe Miasto.</w:t>
      </w:r>
    </w:p>
    <w:p w:rsidR="004E399A" w:rsidRDefault="00755E02" w:rsidP="00BF6900">
      <w:pPr>
        <w:pStyle w:val="Standarduser"/>
        <w:spacing w:line="360" w:lineRule="auto"/>
        <w:ind w:left="709"/>
        <w:jc w:val="both"/>
        <w:rPr>
          <w:lang w:val="pl-PL"/>
        </w:rPr>
      </w:pPr>
      <w:r>
        <w:rPr>
          <w:lang w:val="pl-PL"/>
        </w:rPr>
        <w:t xml:space="preserve">11) opróżnianie  koszy  ulicznych   z  parków  i  przystanków  następuje z częstotliwością  nie rzadziej  niż dwa razy na tydzień;          </w:t>
      </w:r>
    </w:p>
    <w:p w:rsidR="004E399A" w:rsidRDefault="00755E02" w:rsidP="00BF6900">
      <w:pPr>
        <w:pStyle w:val="Standarduser"/>
        <w:spacing w:line="360" w:lineRule="auto"/>
        <w:ind w:left="709" w:hanging="360"/>
        <w:jc w:val="both"/>
      </w:pPr>
      <w:r>
        <w:rPr>
          <w:lang w:val="pl-PL"/>
        </w:rPr>
        <w:t xml:space="preserve">   </w:t>
      </w:r>
      <w:r w:rsidR="00BF6900">
        <w:rPr>
          <w:lang w:val="pl-PL"/>
        </w:rPr>
        <w:t xml:space="preserve">  </w:t>
      </w:r>
      <w:r>
        <w:rPr>
          <w:lang w:val="pl-PL"/>
        </w:rPr>
        <w:t xml:space="preserve"> 12) opróżnianie pojemników przeznaczonych na selektywną zbiórkę opakowań, stojących na terenach przeznaczonych do użytku publicznego następuje na zgłoszenie właściciela nieruchomości/dysponującego .</w:t>
      </w:r>
    </w:p>
    <w:p w:rsidR="004E399A" w:rsidRDefault="00755E02">
      <w:pPr>
        <w:pStyle w:val="Standarduser"/>
        <w:spacing w:line="360" w:lineRule="auto"/>
      </w:pPr>
      <w:r>
        <w:rPr>
          <w:b/>
          <w:bCs/>
          <w:lang w:val="pl-PL"/>
        </w:rPr>
        <w:t xml:space="preserve">§ 11. </w:t>
      </w:r>
      <w:r>
        <w:rPr>
          <w:lang w:val="pl-PL"/>
        </w:rPr>
        <w:t>W celu zapewnienia  utrzymania czystości i porządku na terenie Gminy Nowe Miasto:</w:t>
      </w:r>
    </w:p>
    <w:p w:rsidR="004E399A" w:rsidRDefault="00755E02" w:rsidP="00BF6900">
      <w:pPr>
        <w:pStyle w:val="Standarduser"/>
        <w:spacing w:line="360" w:lineRule="auto"/>
        <w:ind w:left="709"/>
        <w:jc w:val="both"/>
        <w:rPr>
          <w:lang w:val="pl-PL"/>
        </w:rPr>
      </w:pPr>
      <w:r>
        <w:rPr>
          <w:lang w:val="pl-PL"/>
        </w:rPr>
        <w:t>1) zabrania się umieszczania w pojemnikach na odpady komunalne zmieszane lub pojemnikach                   i workach na odpady selektywnie  zebrane, odpadów  niezgodnych z ich przeznaczeniem.</w:t>
      </w:r>
    </w:p>
    <w:p w:rsidR="004E399A" w:rsidRDefault="00755E02" w:rsidP="00BF6900">
      <w:pPr>
        <w:pStyle w:val="Standarduser"/>
        <w:spacing w:line="360" w:lineRule="auto"/>
        <w:ind w:left="709"/>
        <w:jc w:val="both"/>
        <w:rPr>
          <w:lang w:val="pl-PL"/>
        </w:rPr>
      </w:pPr>
      <w:r>
        <w:rPr>
          <w:lang w:val="pl-PL"/>
        </w:rPr>
        <w:t>2) zabrania się gromadzenia w pojemnikach na zmieszane odpady komunalne:</w:t>
      </w:r>
    </w:p>
    <w:p w:rsidR="004E399A" w:rsidRDefault="00755E02" w:rsidP="00BF6900">
      <w:pPr>
        <w:pStyle w:val="Standarduser"/>
        <w:spacing w:line="360" w:lineRule="auto"/>
        <w:ind w:left="709"/>
        <w:jc w:val="both"/>
        <w:rPr>
          <w:lang w:val="pl-PL"/>
        </w:rPr>
      </w:pPr>
      <w:r>
        <w:rPr>
          <w:lang w:val="pl-PL"/>
        </w:rPr>
        <w:t>śniegu i lodu, substancji toksycznych,</w:t>
      </w:r>
      <w:r w:rsidR="00BF6900">
        <w:rPr>
          <w:lang w:val="pl-PL"/>
        </w:rPr>
        <w:t xml:space="preserve"> </w:t>
      </w:r>
      <w:r>
        <w:rPr>
          <w:lang w:val="pl-PL"/>
        </w:rPr>
        <w:t>żrących, wybuchowych, przeterminowanych  leków, zużytych olejów, resztek farb, rozpuszczalników, lakierów i innych odpadów niebezpiecznych.</w:t>
      </w:r>
    </w:p>
    <w:p w:rsidR="004E399A" w:rsidRDefault="00755E02" w:rsidP="00BF6900">
      <w:pPr>
        <w:pStyle w:val="Standarduser"/>
        <w:tabs>
          <w:tab w:val="left" w:pos="664"/>
        </w:tabs>
        <w:spacing w:line="360" w:lineRule="auto"/>
        <w:ind w:left="709"/>
        <w:jc w:val="both"/>
      </w:pPr>
      <w:r>
        <w:rPr>
          <w:lang w:val="pl-PL"/>
        </w:rPr>
        <w:t>3) zabrania się spalania odpadów komunalnych na powierzchni ziemi  oraz w instalacjach  grzewczych budynków.</w:t>
      </w:r>
    </w:p>
    <w:p w:rsidR="004E399A" w:rsidRDefault="00755E02">
      <w:pPr>
        <w:pStyle w:val="Standarduser"/>
        <w:tabs>
          <w:tab w:val="left" w:pos="229"/>
        </w:tabs>
        <w:spacing w:line="360" w:lineRule="auto"/>
      </w:pPr>
      <w:r>
        <w:rPr>
          <w:b/>
          <w:bCs/>
          <w:lang w:val="pl-PL"/>
        </w:rPr>
        <w:t xml:space="preserve">§ 12. </w:t>
      </w:r>
      <w:r>
        <w:rPr>
          <w:lang w:val="pl-PL"/>
        </w:rPr>
        <w:t>Ustala się następujące zasady w zakresie opróżniania zbiorników bezodpływowych:</w:t>
      </w:r>
    </w:p>
    <w:p w:rsidR="004E399A" w:rsidRDefault="00755E02" w:rsidP="00BF6900">
      <w:pPr>
        <w:pStyle w:val="Standarduser"/>
        <w:numPr>
          <w:ilvl w:val="0"/>
          <w:numId w:val="13"/>
        </w:numPr>
        <w:tabs>
          <w:tab w:val="left" w:pos="789"/>
        </w:tabs>
        <w:spacing w:line="360" w:lineRule="auto"/>
        <w:ind w:left="709"/>
        <w:jc w:val="both"/>
        <w:rPr>
          <w:lang w:val="pl-PL"/>
        </w:rPr>
      </w:pPr>
      <w:r>
        <w:rPr>
          <w:lang w:val="pl-PL"/>
        </w:rPr>
        <w:t xml:space="preserve"> opróżnianie zbiorników bezodpływowych i oczyszczalni przydomowych odbywa się na podstawie zamówienia właściciela nieruchomości złożonego do podmiotu uprawnionego,  z którym podpisał umowę;</w:t>
      </w:r>
    </w:p>
    <w:p w:rsidR="004E399A" w:rsidRDefault="00755E02" w:rsidP="00BF6900">
      <w:pPr>
        <w:pStyle w:val="Standarduser"/>
        <w:numPr>
          <w:ilvl w:val="0"/>
          <w:numId w:val="4"/>
        </w:numPr>
        <w:tabs>
          <w:tab w:val="left" w:pos="756"/>
        </w:tabs>
        <w:spacing w:line="360" w:lineRule="auto"/>
        <w:ind w:left="709"/>
        <w:jc w:val="both"/>
        <w:rPr>
          <w:lang w:val="pl-PL"/>
        </w:rPr>
      </w:pPr>
      <w:r>
        <w:rPr>
          <w:lang w:val="pl-PL"/>
        </w:rPr>
        <w:t xml:space="preserve">  częstotliwość opróżniania z osadów ściekowych zbiorników oczyszczalni przydomowych wynika z ich instrukcji eksploatacji.</w:t>
      </w:r>
    </w:p>
    <w:p w:rsidR="004E399A" w:rsidRDefault="004E399A" w:rsidP="00BF6900">
      <w:pPr>
        <w:pStyle w:val="Standarduser"/>
        <w:spacing w:line="360" w:lineRule="auto"/>
        <w:ind w:left="851"/>
        <w:jc w:val="both"/>
        <w:rPr>
          <w:lang w:val="pl-PL"/>
        </w:rPr>
      </w:pPr>
    </w:p>
    <w:p w:rsidR="00FF2AE2" w:rsidRDefault="00FF2AE2">
      <w:pPr>
        <w:pStyle w:val="Standarduser"/>
        <w:jc w:val="center"/>
        <w:rPr>
          <w:b/>
          <w:bCs/>
          <w:lang w:val="pl-PL"/>
        </w:rPr>
      </w:pPr>
    </w:p>
    <w:p w:rsidR="00FF2AE2" w:rsidRDefault="00FF2AE2">
      <w:pPr>
        <w:pStyle w:val="Standarduser"/>
        <w:jc w:val="center"/>
        <w:rPr>
          <w:b/>
          <w:bCs/>
          <w:lang w:val="pl-PL"/>
        </w:rPr>
      </w:pPr>
    </w:p>
    <w:p w:rsidR="00FF2AE2" w:rsidRDefault="00FF2AE2">
      <w:pPr>
        <w:pStyle w:val="Standarduser"/>
        <w:jc w:val="center"/>
        <w:rPr>
          <w:b/>
          <w:bCs/>
          <w:lang w:val="pl-PL"/>
        </w:rPr>
      </w:pPr>
    </w:p>
    <w:p w:rsidR="00FF2AE2" w:rsidRDefault="00FF2AE2">
      <w:pPr>
        <w:pStyle w:val="Standarduser"/>
        <w:jc w:val="center"/>
        <w:rPr>
          <w:b/>
          <w:bCs/>
          <w:lang w:val="pl-PL"/>
        </w:rPr>
      </w:pPr>
    </w:p>
    <w:p w:rsidR="004E399A" w:rsidRDefault="00755E02">
      <w:pPr>
        <w:pStyle w:val="Standarduser"/>
        <w:jc w:val="center"/>
        <w:rPr>
          <w:b/>
          <w:bCs/>
          <w:lang w:val="pl-PL"/>
        </w:rPr>
      </w:pPr>
      <w:r>
        <w:rPr>
          <w:b/>
          <w:bCs/>
          <w:lang w:val="pl-PL"/>
        </w:rPr>
        <w:t>Rozdział 5</w:t>
      </w:r>
    </w:p>
    <w:p w:rsidR="004E399A" w:rsidRDefault="00755E02">
      <w:pPr>
        <w:pStyle w:val="Standarduser"/>
        <w:jc w:val="center"/>
        <w:rPr>
          <w:b/>
          <w:bCs/>
          <w:lang w:val="pl-PL"/>
        </w:rPr>
      </w:pPr>
      <w:r>
        <w:rPr>
          <w:b/>
          <w:bCs/>
          <w:lang w:val="pl-PL"/>
        </w:rPr>
        <w:t>Inne wymagania wynikające z  wojewódzkiego</w:t>
      </w:r>
    </w:p>
    <w:p w:rsidR="004E399A" w:rsidRDefault="00755E02">
      <w:pPr>
        <w:pStyle w:val="Standarduser"/>
        <w:jc w:val="center"/>
        <w:rPr>
          <w:b/>
          <w:bCs/>
          <w:lang w:val="pl-PL"/>
        </w:rPr>
      </w:pPr>
      <w:r>
        <w:rPr>
          <w:b/>
          <w:bCs/>
          <w:lang w:val="pl-PL"/>
        </w:rPr>
        <w:t>planu gospodarki odpadami</w:t>
      </w:r>
    </w:p>
    <w:p w:rsidR="004E399A" w:rsidRDefault="004E399A">
      <w:pPr>
        <w:pStyle w:val="Standarduser"/>
        <w:jc w:val="center"/>
        <w:rPr>
          <w:b/>
          <w:bCs/>
          <w:i/>
          <w:iCs/>
          <w:lang w:val="pl-PL"/>
        </w:rPr>
      </w:pPr>
    </w:p>
    <w:p w:rsidR="004E399A" w:rsidRDefault="00755E02" w:rsidP="00BF6900">
      <w:pPr>
        <w:pStyle w:val="Standarduser"/>
        <w:spacing w:line="360" w:lineRule="auto"/>
        <w:jc w:val="both"/>
      </w:pPr>
      <w:r>
        <w:rPr>
          <w:b/>
          <w:bCs/>
          <w:lang w:val="pl-PL"/>
        </w:rPr>
        <w:t>§13.</w:t>
      </w:r>
      <w:r>
        <w:t>1.</w:t>
      </w:r>
      <w:bookmarkStart w:id="0" w:name="bookmark_99"/>
      <w:r>
        <w:t> </w:t>
      </w:r>
      <w:proofErr w:type="spellStart"/>
      <w:r>
        <w:t>Właściciele</w:t>
      </w:r>
      <w:proofErr w:type="spellEnd"/>
      <w:r>
        <w:t xml:space="preserve"> </w:t>
      </w:r>
      <w:proofErr w:type="spellStart"/>
      <w:r>
        <w:t>nieruchomości</w:t>
      </w:r>
      <w:proofErr w:type="spellEnd"/>
      <w:r>
        <w:t xml:space="preserve"> w </w:t>
      </w:r>
      <w:proofErr w:type="spellStart"/>
      <w:r>
        <w:t>celu</w:t>
      </w:r>
      <w:proofErr w:type="spellEnd"/>
      <w:r>
        <w:t xml:space="preserve"> </w:t>
      </w:r>
      <w:proofErr w:type="spellStart"/>
      <w:r>
        <w:t>ograniczenia</w:t>
      </w:r>
      <w:proofErr w:type="spellEnd"/>
      <w:r>
        <w:t xml:space="preserve"> </w:t>
      </w:r>
      <w:proofErr w:type="spellStart"/>
      <w:r>
        <w:t>ilości</w:t>
      </w:r>
      <w:proofErr w:type="spellEnd"/>
      <w:r>
        <w:t xml:space="preserve"> </w:t>
      </w:r>
      <w:proofErr w:type="spellStart"/>
      <w:r>
        <w:t>wytwarzanych</w:t>
      </w:r>
      <w:proofErr w:type="spellEnd"/>
      <w:r>
        <w:t xml:space="preserve"> </w:t>
      </w:r>
      <w:proofErr w:type="spellStart"/>
      <w:r>
        <w:t>odpadów</w:t>
      </w:r>
      <w:proofErr w:type="spellEnd"/>
      <w:r>
        <w:t xml:space="preserve"> </w:t>
      </w:r>
      <w:proofErr w:type="spellStart"/>
      <w:r>
        <w:t>komunalnych</w:t>
      </w:r>
      <w:proofErr w:type="spellEnd"/>
      <w:r>
        <w:t xml:space="preserve">, </w:t>
      </w:r>
      <w:proofErr w:type="spellStart"/>
      <w:r>
        <w:t>powinni</w:t>
      </w:r>
      <w:proofErr w:type="spellEnd"/>
      <w:r>
        <w:t xml:space="preserve"> </w:t>
      </w:r>
      <w:proofErr w:type="spellStart"/>
      <w:r>
        <w:t>podejmować</w:t>
      </w:r>
      <w:proofErr w:type="spellEnd"/>
      <w:r>
        <w:t xml:space="preserve"> </w:t>
      </w:r>
      <w:proofErr w:type="spellStart"/>
      <w:r>
        <w:t>działania</w:t>
      </w:r>
      <w:proofErr w:type="spellEnd"/>
      <w:r>
        <w:t xml:space="preserve"> </w:t>
      </w:r>
      <w:proofErr w:type="spellStart"/>
      <w:r>
        <w:t>zmierzające</w:t>
      </w:r>
      <w:proofErr w:type="spellEnd"/>
      <w:r>
        <w:t xml:space="preserve"> do </w:t>
      </w:r>
      <w:proofErr w:type="spellStart"/>
      <w:r>
        <w:t>zmniejszenia</w:t>
      </w:r>
      <w:proofErr w:type="spellEnd"/>
      <w:r>
        <w:t xml:space="preserve"> </w:t>
      </w:r>
      <w:proofErr w:type="spellStart"/>
      <w:r>
        <w:t>ilości</w:t>
      </w:r>
      <w:proofErr w:type="spellEnd"/>
      <w:r>
        <w:t xml:space="preserve"> </w:t>
      </w:r>
      <w:proofErr w:type="spellStart"/>
      <w:r>
        <w:t>wytwarzanych</w:t>
      </w:r>
      <w:proofErr w:type="spellEnd"/>
      <w:r>
        <w:t xml:space="preserve"> </w:t>
      </w:r>
      <w:proofErr w:type="spellStart"/>
      <w:r>
        <w:t>odpadów</w:t>
      </w:r>
      <w:proofErr w:type="spellEnd"/>
      <w:r>
        <w:t xml:space="preserve">                    </w:t>
      </w:r>
      <w:bookmarkEnd w:id="0"/>
      <w:r>
        <w:t xml:space="preserve"> w </w:t>
      </w:r>
      <w:proofErr w:type="spellStart"/>
      <w:r>
        <w:t>szczególności</w:t>
      </w:r>
      <w:proofErr w:type="spellEnd"/>
      <w:r>
        <w:t xml:space="preserve"> </w:t>
      </w:r>
      <w:proofErr w:type="spellStart"/>
      <w:r>
        <w:t>poprzez</w:t>
      </w:r>
      <w:proofErr w:type="spellEnd"/>
      <w:r>
        <w:t>:</w:t>
      </w:r>
    </w:p>
    <w:p w:rsidR="004E399A" w:rsidRDefault="00755E02" w:rsidP="00BF6900">
      <w:pPr>
        <w:pStyle w:val="Textbody"/>
        <w:spacing w:after="0" w:line="360" w:lineRule="auto"/>
        <w:ind w:left="993" w:hanging="284"/>
        <w:jc w:val="both"/>
      </w:pPr>
      <w:r>
        <w:t xml:space="preserve">  1)</w:t>
      </w:r>
      <w:bookmarkStart w:id="1" w:name="bookmark_100"/>
      <w:r>
        <w:t> </w:t>
      </w:r>
      <w:bookmarkEnd w:id="1"/>
      <w:r>
        <w:t>kupowanie</w:t>
      </w:r>
      <w:bookmarkStart w:id="2" w:name="bookmark_101"/>
      <w:r>
        <w:t xml:space="preserve"> produktów </w:t>
      </w:r>
      <w:bookmarkEnd w:id="2"/>
      <w:r>
        <w:t xml:space="preserve"> w opakowaniach zwrotnych;</w:t>
      </w:r>
    </w:p>
    <w:p w:rsidR="004E399A" w:rsidRDefault="00755E02" w:rsidP="00BF6900">
      <w:pPr>
        <w:pStyle w:val="Textbody"/>
        <w:spacing w:after="0" w:line="360" w:lineRule="auto"/>
        <w:ind w:left="993" w:hanging="284"/>
        <w:jc w:val="both"/>
      </w:pPr>
      <w:r>
        <w:t xml:space="preserve">  2)  </w:t>
      </w:r>
      <w:bookmarkStart w:id="3" w:name="bookmark_102"/>
      <w:r>
        <w:t xml:space="preserve">unikanie używania produktów nie nadających </w:t>
      </w:r>
      <w:bookmarkEnd w:id="3"/>
      <w:r>
        <w:t xml:space="preserve"> się do recyklingu i kompostowania;</w:t>
      </w:r>
    </w:p>
    <w:p w:rsidR="004E399A" w:rsidRDefault="00755E02" w:rsidP="00BF6900">
      <w:pPr>
        <w:pStyle w:val="Textbody"/>
        <w:spacing w:after="0" w:line="360" w:lineRule="auto"/>
        <w:ind w:left="993" w:hanging="284"/>
        <w:jc w:val="both"/>
      </w:pPr>
      <w:r>
        <w:t xml:space="preserve">  3) </w:t>
      </w:r>
      <w:bookmarkStart w:id="4" w:name="bookmark_104"/>
      <w:r>
        <w:t> </w:t>
      </w:r>
      <w:bookmarkStart w:id="5" w:name="bookmark_105"/>
      <w:bookmarkEnd w:id="4"/>
      <w:r>
        <w:t>wydłużenie okresu użytkowania sprzętu poprzez jego naprawy;</w:t>
      </w:r>
      <w:bookmarkEnd w:id="5"/>
    </w:p>
    <w:p w:rsidR="004E399A" w:rsidRDefault="00755E02" w:rsidP="00BF6900">
      <w:pPr>
        <w:pStyle w:val="Textbody"/>
        <w:spacing w:after="0" w:line="360" w:lineRule="auto"/>
        <w:ind w:left="993" w:hanging="284"/>
        <w:jc w:val="both"/>
      </w:pPr>
      <w:r>
        <w:t xml:space="preserve">  4) </w:t>
      </w:r>
      <w:bookmarkStart w:id="6" w:name="bookmark_106"/>
      <w:r>
        <w:t> stosowanie</w:t>
      </w:r>
      <w:bookmarkEnd w:id="6"/>
      <w:r>
        <w:t xml:space="preserve"> energooszczędnego sprzętu elektrycznego i elektronicznego;</w:t>
      </w:r>
    </w:p>
    <w:p w:rsidR="004E399A" w:rsidRDefault="00BF6900" w:rsidP="00BF6900">
      <w:pPr>
        <w:pStyle w:val="Textbody"/>
        <w:spacing w:after="0" w:line="360" w:lineRule="auto"/>
        <w:ind w:left="993" w:hanging="284"/>
        <w:jc w:val="both"/>
      </w:pPr>
      <w:r>
        <w:t xml:space="preserve">  </w:t>
      </w:r>
      <w:r w:rsidR="00755E02">
        <w:t>5) </w:t>
      </w:r>
      <w:bookmarkStart w:id="7" w:name="bookmark_107"/>
      <w:r w:rsidR="00755E02">
        <w:t xml:space="preserve"> identyfikowanie produktów spełniających kryteria ekologiczne, w tym kryteria </w:t>
      </w:r>
      <w:r>
        <w:t xml:space="preserve">  </w:t>
      </w:r>
      <w:r w:rsidR="00755E02">
        <w:t xml:space="preserve">wydajności </w:t>
      </w:r>
      <w:bookmarkEnd w:id="7"/>
      <w:r w:rsidR="00755E02">
        <w:t xml:space="preserve">  materiałowej  i ograniczeń w opakowaniach poprzez stosowane oznakowania ekologiczne na opakowaniach;</w:t>
      </w:r>
    </w:p>
    <w:p w:rsidR="004E399A" w:rsidRDefault="00BF6900" w:rsidP="00BF6900">
      <w:pPr>
        <w:pStyle w:val="Textbody"/>
        <w:spacing w:after="0" w:line="360" w:lineRule="auto"/>
        <w:ind w:left="993" w:hanging="284"/>
        <w:jc w:val="both"/>
      </w:pPr>
      <w:r>
        <w:t xml:space="preserve">  </w:t>
      </w:r>
      <w:r w:rsidR="00755E02">
        <w:t xml:space="preserve"> 6) </w:t>
      </w:r>
      <w:bookmarkStart w:id="8" w:name="bookmark_108"/>
      <w:r w:rsidR="00755E02">
        <w:t> stosowanie baterii i akumulatorów o przedłużonej żywotności;</w:t>
      </w:r>
      <w:bookmarkEnd w:id="8"/>
    </w:p>
    <w:p w:rsidR="004E399A" w:rsidRDefault="00755E02" w:rsidP="00BF6900">
      <w:pPr>
        <w:pStyle w:val="Textbody"/>
        <w:tabs>
          <w:tab w:val="left" w:pos="26"/>
          <w:tab w:val="left" w:pos="57"/>
          <w:tab w:val="left" w:pos="88"/>
          <w:tab w:val="left" w:pos="91"/>
          <w:tab w:val="left" w:pos="115"/>
          <w:tab w:val="left" w:pos="132"/>
          <w:tab w:val="left" w:pos="432"/>
        </w:tabs>
        <w:spacing w:after="0" w:line="360" w:lineRule="auto"/>
        <w:ind w:left="993" w:hanging="284"/>
        <w:jc w:val="both"/>
      </w:pPr>
      <w:r>
        <w:t xml:space="preserve">   7) przekazywanie  starych, nieuszkodzonych mebli organizacjom charytatywnym lub </w:t>
      </w:r>
      <w:r w:rsidR="00BF6900">
        <w:t xml:space="preserve"> </w:t>
      </w:r>
      <w:r>
        <w:t xml:space="preserve">innym  </w:t>
      </w:r>
      <w:r w:rsidR="00BF6900">
        <w:t xml:space="preserve"> </w:t>
      </w:r>
      <w:r>
        <w:t>zainteresowanym.</w:t>
      </w:r>
    </w:p>
    <w:p w:rsidR="004E399A" w:rsidRDefault="00755E02" w:rsidP="00BF6900">
      <w:pPr>
        <w:pStyle w:val="Textbody"/>
        <w:spacing w:after="0" w:line="360" w:lineRule="auto"/>
        <w:jc w:val="both"/>
      </w:pPr>
      <w:r>
        <w:t xml:space="preserve">2. Powstające odpady polegające biodegradacji i opakowania ulegające biodegradacji oraz odpady  </w:t>
      </w:r>
      <w:r w:rsidR="00BF6900">
        <w:t xml:space="preserve"> </w:t>
      </w:r>
      <w:r>
        <w:t>zielone  powinny być w pierwszej kolejności   wykorzystywane  przez mieszkańców  we własnym  zakresie np. poprzez  kompostowanie  w przydomowych  kompostownikach.</w:t>
      </w:r>
    </w:p>
    <w:p w:rsidR="004E399A" w:rsidRDefault="00755E02" w:rsidP="00BF6900">
      <w:pPr>
        <w:pStyle w:val="Textbody"/>
        <w:spacing w:after="0" w:line="360" w:lineRule="auto"/>
        <w:jc w:val="both"/>
      </w:pPr>
      <w:r>
        <w:t>3. Gmina zobowiązuje się do:</w:t>
      </w:r>
    </w:p>
    <w:p w:rsidR="004E399A" w:rsidRDefault="00755E02" w:rsidP="00BF6900">
      <w:pPr>
        <w:pStyle w:val="Textbody"/>
        <w:spacing w:after="0" w:line="360" w:lineRule="auto"/>
        <w:ind w:left="851"/>
        <w:jc w:val="both"/>
      </w:pPr>
      <w:r>
        <w:t xml:space="preserve">1) podnoszenia poziomu świadomości ekologicznej mieszkańców Gminy w zakresie selektywnej    </w:t>
      </w:r>
    </w:p>
    <w:p w:rsidR="004E399A" w:rsidRDefault="00755E02" w:rsidP="00BF6900">
      <w:pPr>
        <w:pStyle w:val="Textbody"/>
        <w:spacing w:after="0" w:line="360" w:lineRule="auto"/>
        <w:ind w:left="851"/>
        <w:jc w:val="both"/>
      </w:pPr>
      <w:r>
        <w:t xml:space="preserve">   zbiórki odpadów komunalnych;</w:t>
      </w:r>
    </w:p>
    <w:p w:rsidR="004E399A" w:rsidRDefault="00755E02" w:rsidP="00BF6900">
      <w:pPr>
        <w:pStyle w:val="Textbody"/>
        <w:tabs>
          <w:tab w:val="left" w:pos="270"/>
        </w:tabs>
        <w:spacing w:after="0" w:line="360" w:lineRule="auto"/>
        <w:ind w:left="851"/>
        <w:jc w:val="both"/>
      </w:pPr>
      <w:r>
        <w:t>2)  promocji minimalizacji powstawania odpadów i ich preselekcji w gospodarstwach domowych;</w:t>
      </w:r>
    </w:p>
    <w:p w:rsidR="004E399A" w:rsidRDefault="00755E02" w:rsidP="00BF6900">
      <w:pPr>
        <w:pStyle w:val="Textbody"/>
        <w:numPr>
          <w:ilvl w:val="0"/>
          <w:numId w:val="14"/>
        </w:numPr>
        <w:tabs>
          <w:tab w:val="left" w:pos="585"/>
        </w:tabs>
        <w:spacing w:after="0" w:line="360" w:lineRule="auto"/>
        <w:ind w:left="851"/>
        <w:jc w:val="both"/>
      </w:pPr>
      <w:r>
        <w:t>zwiększenia udziału odzysku, w szczególności recyklingu w odniesieniu do szkła, metali, tworzyw sztucznych oraz papieru i tektury jak również odzysku energii z odpadów zgodnego  z wymogami ochrony środowiska.</w:t>
      </w:r>
    </w:p>
    <w:p w:rsidR="004E399A" w:rsidRDefault="00755E02">
      <w:pPr>
        <w:pStyle w:val="Textbody"/>
        <w:tabs>
          <w:tab w:val="left" w:pos="-45"/>
        </w:tabs>
        <w:spacing w:after="0" w:line="360" w:lineRule="auto"/>
        <w:ind w:left="-135" w:hanging="300"/>
        <w:jc w:val="both"/>
      </w:pPr>
      <w:r>
        <w:rPr>
          <w:b/>
          <w:bCs/>
        </w:rPr>
        <w:t xml:space="preserve">§ 14. </w:t>
      </w:r>
      <w:r>
        <w:t>Odpady zebrane z terenu Gminy Nowe Miasto mają być przekazywane przez przedsiębiorcę odbierającego odpady komunalne zgodnie z uchwałą Nr 212/12 Sejmiku Województwa Mazowieckiego z dnia 22 października 2012 r. w  sprawie wykonania Wojewódzkiego Planu  Gospodarki Odpadami dla Mazowsza na lata 2012-2017  z uwzględnieniem  lat 2018 – 2023.</w:t>
      </w:r>
    </w:p>
    <w:p w:rsidR="004E399A" w:rsidRDefault="004E399A">
      <w:pPr>
        <w:pStyle w:val="Standarduser"/>
        <w:spacing w:line="360" w:lineRule="auto"/>
        <w:jc w:val="both"/>
        <w:rPr>
          <w:b/>
          <w:bCs/>
          <w:lang w:val="pl-PL"/>
        </w:rPr>
      </w:pPr>
    </w:p>
    <w:p w:rsidR="00FF2AE2" w:rsidRDefault="00FF2AE2">
      <w:pPr>
        <w:pStyle w:val="Standarduser"/>
        <w:jc w:val="center"/>
        <w:rPr>
          <w:b/>
          <w:bCs/>
          <w:lang w:val="pl-PL"/>
        </w:rPr>
      </w:pPr>
    </w:p>
    <w:p w:rsidR="004E399A" w:rsidRDefault="00755E02">
      <w:pPr>
        <w:pStyle w:val="Standarduser"/>
        <w:jc w:val="center"/>
        <w:rPr>
          <w:b/>
          <w:bCs/>
          <w:lang w:val="pl-PL"/>
        </w:rPr>
      </w:pPr>
      <w:r>
        <w:rPr>
          <w:b/>
          <w:bCs/>
          <w:lang w:val="pl-PL"/>
        </w:rPr>
        <w:t>Rozdział 6</w:t>
      </w:r>
    </w:p>
    <w:p w:rsidR="004E399A" w:rsidRDefault="00755E02">
      <w:pPr>
        <w:pStyle w:val="Standarduser"/>
        <w:jc w:val="center"/>
        <w:rPr>
          <w:b/>
          <w:bCs/>
          <w:lang w:val="pl-PL"/>
        </w:rPr>
      </w:pPr>
      <w:r>
        <w:rPr>
          <w:b/>
          <w:bCs/>
          <w:lang w:val="pl-PL"/>
        </w:rPr>
        <w:t>Obowiązki osób utrzymujących zwierzęta domowe</w:t>
      </w:r>
    </w:p>
    <w:p w:rsidR="004E399A" w:rsidRDefault="00755E02">
      <w:pPr>
        <w:pStyle w:val="Standarduser"/>
        <w:jc w:val="center"/>
      </w:pPr>
      <w:r>
        <w:rPr>
          <w:b/>
          <w:bCs/>
          <w:lang w:val="pl-PL"/>
        </w:rPr>
        <w:t>mające na celu ochronę przed zagrożeniem lub uciążliwością dla ludzi oraz przed zanieczyszczeniem terenów przeznaczonych do wspólnego użytku</w:t>
      </w:r>
    </w:p>
    <w:p w:rsidR="004E399A" w:rsidRDefault="004E399A">
      <w:pPr>
        <w:pStyle w:val="Standarduser"/>
        <w:spacing w:line="360" w:lineRule="auto"/>
        <w:jc w:val="center"/>
        <w:rPr>
          <w:b/>
          <w:bCs/>
          <w:lang w:val="pl-PL"/>
        </w:rPr>
      </w:pPr>
    </w:p>
    <w:p w:rsidR="004E399A" w:rsidRDefault="00755E02">
      <w:pPr>
        <w:pStyle w:val="Standarduser"/>
        <w:spacing w:line="360" w:lineRule="auto"/>
        <w:jc w:val="both"/>
      </w:pPr>
      <w:r>
        <w:rPr>
          <w:b/>
          <w:bCs/>
          <w:lang w:val="pl-PL"/>
        </w:rPr>
        <w:t xml:space="preserve">§ 15. </w:t>
      </w:r>
      <w:r>
        <w:rPr>
          <w:lang w:val="pl-PL"/>
        </w:rPr>
        <w:t>Osoby utrzymujące zwierzęta domowe</w:t>
      </w:r>
      <w:r>
        <w:rPr>
          <w:b/>
          <w:bCs/>
          <w:lang w:val="pl-PL"/>
        </w:rPr>
        <w:t xml:space="preserve">  </w:t>
      </w:r>
      <w:r>
        <w:rPr>
          <w:lang w:val="pl-PL"/>
        </w:rPr>
        <w:t>są zobowiązane do zachowania bezpieczeństwa                          i środków ostrożności, zapewniających ochronę przed zagrożeniem lub uciążliwością dla ludzi oraz przed zanieczyszczeniem terenów przeznaczonych do użytku.</w:t>
      </w:r>
    </w:p>
    <w:p w:rsidR="004E399A" w:rsidRDefault="00755E02">
      <w:pPr>
        <w:pStyle w:val="Standarduser"/>
        <w:spacing w:line="360" w:lineRule="auto"/>
      </w:pPr>
      <w:r>
        <w:rPr>
          <w:b/>
          <w:bCs/>
          <w:lang w:val="pl-PL"/>
        </w:rPr>
        <w:t xml:space="preserve">§ 16. </w:t>
      </w:r>
      <w:r>
        <w:rPr>
          <w:lang w:val="pl-PL"/>
        </w:rPr>
        <w:t>Do obowiązków właścicieli utrzymujących zwierzęta domowe należy:</w:t>
      </w:r>
    </w:p>
    <w:p w:rsidR="004E399A" w:rsidRDefault="00755E02" w:rsidP="00BF6900">
      <w:pPr>
        <w:pStyle w:val="Standarduser"/>
        <w:numPr>
          <w:ilvl w:val="0"/>
          <w:numId w:val="15"/>
        </w:numPr>
        <w:tabs>
          <w:tab w:val="left" w:pos="648"/>
          <w:tab w:val="left" w:pos="891"/>
          <w:tab w:val="left" w:pos="1459"/>
        </w:tabs>
        <w:spacing w:line="360" w:lineRule="auto"/>
        <w:ind w:left="426" w:hanging="96"/>
        <w:jc w:val="both"/>
        <w:rPr>
          <w:lang w:val="pl-PL"/>
        </w:rPr>
      </w:pPr>
      <w:r>
        <w:rPr>
          <w:lang w:val="pl-PL"/>
        </w:rPr>
        <w:t xml:space="preserve"> w odniesieniu do wszystkich zwierząt domowych:</w:t>
      </w:r>
    </w:p>
    <w:p w:rsidR="004E399A" w:rsidRDefault="00755E02">
      <w:pPr>
        <w:pStyle w:val="Standarduser"/>
        <w:spacing w:line="360" w:lineRule="auto"/>
        <w:ind w:left="615"/>
        <w:jc w:val="both"/>
      </w:pPr>
      <w:r>
        <w:rPr>
          <w:lang w:val="pl-PL"/>
        </w:rPr>
        <w:t>a)</w:t>
      </w:r>
      <w:r>
        <w:rPr>
          <w:color w:val="FF0000"/>
          <w:lang w:val="pl-PL"/>
        </w:rPr>
        <w:t xml:space="preserve"> </w:t>
      </w:r>
      <w:r>
        <w:rPr>
          <w:lang w:val="pl-PL"/>
        </w:rPr>
        <w:t>zwolnienie zwierząt domowych z uwięzi dopuszczalne jest wyłącznie na terenach zielonych, w sytuacji gdy właściciel ma możliwość sprawowania kontroli nad ich zachowaniem;</w:t>
      </w:r>
    </w:p>
    <w:p w:rsidR="004E399A" w:rsidRDefault="00755E02">
      <w:pPr>
        <w:pStyle w:val="Standarduser"/>
        <w:spacing w:line="360" w:lineRule="auto"/>
        <w:ind w:left="615"/>
        <w:jc w:val="both"/>
      </w:pPr>
      <w:r>
        <w:rPr>
          <w:lang w:val="pl-PL"/>
        </w:rPr>
        <w:t>b)</w:t>
      </w:r>
      <w:r>
        <w:rPr>
          <w:color w:val="FF0000"/>
          <w:lang w:val="pl-PL"/>
        </w:rPr>
        <w:t xml:space="preserve"> </w:t>
      </w:r>
      <w:r>
        <w:rPr>
          <w:lang w:val="pl-PL"/>
        </w:rPr>
        <w:t>zwolnienie, przez właściciela nieruchomości psów ze smyczy na terenie nieruchomości może mieć miejsce w sytuacji, gdy nieruchomość jest ogrodzona w sposób uniemożliwiający jej opuszczenie przez psa i wykluczający samowolny dostęp osób trzecich;</w:t>
      </w:r>
    </w:p>
    <w:p w:rsidR="004E399A" w:rsidRDefault="00755E02">
      <w:pPr>
        <w:pStyle w:val="Standarduser"/>
        <w:spacing w:line="360" w:lineRule="auto"/>
        <w:ind w:left="615"/>
        <w:jc w:val="both"/>
      </w:pPr>
      <w:r>
        <w:rPr>
          <w:lang w:val="pl-PL"/>
        </w:rPr>
        <w:t>c)</w:t>
      </w:r>
      <w:r>
        <w:rPr>
          <w:color w:val="FF0000"/>
          <w:lang w:val="pl-PL"/>
        </w:rPr>
        <w:t xml:space="preserve"> </w:t>
      </w:r>
      <w:r>
        <w:rPr>
          <w:lang w:val="pl-PL"/>
        </w:rPr>
        <w:t>natychmiastowe usuwanie przez właścicieli zanieczyszczeń pozostawionych przez zwierzęta domowe w obiektach i na innych terenach przeznaczonych do użytku publicznego                                  a w szczególności na chodnikach, jezdniach, placach, parkingach, terenach zielonych, itp.; nieczystości te umieszczone w szczelnych, nieulegających szybkiemu rozkładowi torbach, mogą być deponowane w komunalnych urządzeniach do zbierania odpadów; postanowienie to nie dotyczy osób niewidomych, korzystających z psów przewodników.</w:t>
      </w:r>
    </w:p>
    <w:p w:rsidR="004E399A" w:rsidRDefault="00755E02">
      <w:pPr>
        <w:pStyle w:val="Standarduser"/>
        <w:numPr>
          <w:ilvl w:val="0"/>
          <w:numId w:val="5"/>
        </w:numPr>
        <w:tabs>
          <w:tab w:val="left" w:pos="636"/>
        </w:tabs>
        <w:spacing w:line="360" w:lineRule="auto"/>
        <w:ind w:left="345"/>
        <w:jc w:val="both"/>
        <w:rPr>
          <w:lang w:val="pl-PL"/>
        </w:rPr>
      </w:pPr>
      <w:r>
        <w:rPr>
          <w:lang w:val="pl-PL"/>
        </w:rPr>
        <w:t xml:space="preserve"> postanowienia pkt.1 dotyczą także zwierząt nieudomowionych, utrzymywanych                             w charakterze zwierząt domowych.</w:t>
      </w:r>
    </w:p>
    <w:p w:rsidR="004E399A" w:rsidRDefault="00755E02">
      <w:pPr>
        <w:pStyle w:val="Standarduser"/>
        <w:spacing w:line="360" w:lineRule="auto"/>
        <w:jc w:val="center"/>
      </w:pPr>
      <w:r>
        <w:rPr>
          <w:b/>
          <w:bCs/>
          <w:lang w:val="pl-PL"/>
        </w:rPr>
        <w:t>Rozdział 7</w:t>
      </w:r>
    </w:p>
    <w:p w:rsidR="004E399A" w:rsidRDefault="00755E02">
      <w:pPr>
        <w:pStyle w:val="Standarduser"/>
        <w:jc w:val="center"/>
        <w:rPr>
          <w:b/>
          <w:bCs/>
          <w:lang w:val="pl-PL"/>
        </w:rPr>
      </w:pPr>
      <w:r>
        <w:rPr>
          <w:b/>
          <w:bCs/>
          <w:lang w:val="pl-PL"/>
        </w:rPr>
        <w:t>Wymagania utrzymywania zwierząt gospodarskich na terenach wyłączonych z produkcji rolniczej, w tym także zakazu ich utrzymywania na określonych obszarach lub poszczególnych nieruchomościach.</w:t>
      </w:r>
    </w:p>
    <w:p w:rsidR="004E399A" w:rsidRDefault="004E399A">
      <w:pPr>
        <w:pStyle w:val="Standarduser"/>
        <w:jc w:val="center"/>
        <w:rPr>
          <w:b/>
          <w:bCs/>
          <w:lang w:val="pl-PL"/>
        </w:rPr>
      </w:pPr>
    </w:p>
    <w:p w:rsidR="004E399A" w:rsidRDefault="00755E02">
      <w:pPr>
        <w:pStyle w:val="Standarduser"/>
        <w:tabs>
          <w:tab w:val="left" w:pos="2025"/>
          <w:tab w:val="left" w:pos="2055"/>
          <w:tab w:val="left" w:pos="3165"/>
        </w:tabs>
        <w:spacing w:line="360" w:lineRule="auto"/>
        <w:jc w:val="both"/>
      </w:pPr>
      <w:r>
        <w:rPr>
          <w:b/>
          <w:bCs/>
          <w:lang w:val="pl-PL"/>
        </w:rPr>
        <w:t>§17.</w:t>
      </w:r>
      <w:r>
        <w:rPr>
          <w:lang w:val="pl-PL"/>
        </w:rPr>
        <w:t xml:space="preserve">1. </w:t>
      </w:r>
      <w:proofErr w:type="spellStart"/>
      <w:r>
        <w:t>Utrzymywanie</w:t>
      </w:r>
      <w:proofErr w:type="spellEnd"/>
      <w:r>
        <w:t xml:space="preserve"> </w:t>
      </w:r>
      <w:proofErr w:type="spellStart"/>
      <w:r>
        <w:t>zwierząt</w:t>
      </w:r>
      <w:proofErr w:type="spellEnd"/>
      <w:r>
        <w:t xml:space="preserve"> </w:t>
      </w:r>
      <w:proofErr w:type="spellStart"/>
      <w:r>
        <w:t>gospodarskich</w:t>
      </w:r>
      <w:proofErr w:type="spellEnd"/>
      <w:r>
        <w:t xml:space="preserve"> </w:t>
      </w:r>
      <w:proofErr w:type="spellStart"/>
      <w:r>
        <w:t>jest</w:t>
      </w:r>
      <w:proofErr w:type="spellEnd"/>
      <w:r>
        <w:t xml:space="preserve"> </w:t>
      </w:r>
      <w:proofErr w:type="spellStart"/>
      <w:r>
        <w:t>zabronione</w:t>
      </w:r>
      <w:proofErr w:type="spellEnd"/>
      <w:r>
        <w:t xml:space="preserve"> na </w:t>
      </w:r>
      <w:proofErr w:type="spellStart"/>
      <w:r>
        <w:t>terenach</w:t>
      </w:r>
      <w:proofErr w:type="spellEnd"/>
      <w:r>
        <w:t xml:space="preserve"> </w:t>
      </w:r>
      <w:proofErr w:type="spellStart"/>
      <w:r>
        <w:t>oznaczonych</w:t>
      </w:r>
      <w:proofErr w:type="spellEnd"/>
      <w:r>
        <w:t xml:space="preserve">                          w </w:t>
      </w:r>
      <w:proofErr w:type="spellStart"/>
      <w:r>
        <w:t>miejscowych</w:t>
      </w:r>
      <w:proofErr w:type="spellEnd"/>
      <w:r>
        <w:t xml:space="preserve"> </w:t>
      </w:r>
      <w:proofErr w:type="spellStart"/>
      <w:r>
        <w:t>planach</w:t>
      </w:r>
      <w:proofErr w:type="spellEnd"/>
      <w:r>
        <w:t xml:space="preserve"> </w:t>
      </w:r>
      <w:proofErr w:type="spellStart"/>
      <w:r>
        <w:t>zagospodarowania</w:t>
      </w:r>
      <w:proofErr w:type="spellEnd"/>
      <w:r>
        <w:t xml:space="preserve"> </w:t>
      </w:r>
      <w:proofErr w:type="spellStart"/>
      <w:r>
        <w:t>przestrzennego</w:t>
      </w:r>
      <w:proofErr w:type="spellEnd"/>
      <w:r>
        <w:t xml:space="preserve">,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wyłączone</w:t>
      </w:r>
      <w:proofErr w:type="spellEnd"/>
      <w:r>
        <w:t xml:space="preserve"> z </w:t>
      </w:r>
      <w:proofErr w:type="spellStart"/>
      <w:r>
        <w:t>produkcji</w:t>
      </w:r>
      <w:proofErr w:type="spellEnd"/>
      <w:r>
        <w:t xml:space="preserve"> </w:t>
      </w:r>
      <w:proofErr w:type="spellStart"/>
      <w:r>
        <w:t>rolniczej</w:t>
      </w:r>
      <w:proofErr w:type="spellEnd"/>
      <w:r>
        <w:t>.</w:t>
      </w:r>
    </w:p>
    <w:p w:rsidR="004E399A" w:rsidRDefault="00755E02">
      <w:pPr>
        <w:pStyle w:val="Standarduser"/>
        <w:spacing w:line="360" w:lineRule="auto"/>
        <w:jc w:val="both"/>
        <w:rPr>
          <w:lang w:val="pl-PL"/>
        </w:rPr>
      </w:pPr>
      <w:r>
        <w:rPr>
          <w:lang w:val="pl-PL"/>
        </w:rPr>
        <w:t>2. Zakaz utrzymywania zwierząt gospodarskich dotyczy zwartych terenów, zajętych przez budownictwo jednorodzinne, instytucje użyteczności publicznej, centra handlowe i hotele.</w:t>
      </w:r>
    </w:p>
    <w:p w:rsidR="004E399A" w:rsidRDefault="00755E02">
      <w:pPr>
        <w:pStyle w:val="Standarduser"/>
        <w:spacing w:line="360" w:lineRule="auto"/>
        <w:jc w:val="both"/>
        <w:rPr>
          <w:lang w:val="pl-PL"/>
        </w:rPr>
      </w:pPr>
      <w:r>
        <w:rPr>
          <w:lang w:val="pl-PL"/>
        </w:rPr>
        <w:t>3. Na pozostałych terenach wyłączonych z produkcji rolnej dopuszcza się utrzymywanie zwierząt gospodarskich pod następującymi warunkami:</w:t>
      </w:r>
    </w:p>
    <w:p w:rsidR="004E399A" w:rsidRDefault="00755E02">
      <w:pPr>
        <w:pStyle w:val="Standarduser"/>
        <w:spacing w:line="360" w:lineRule="auto"/>
        <w:ind w:left="345"/>
        <w:jc w:val="both"/>
        <w:rPr>
          <w:lang w:val="pl-PL"/>
        </w:rPr>
      </w:pPr>
      <w:r>
        <w:rPr>
          <w:lang w:val="pl-PL"/>
        </w:rPr>
        <w:t xml:space="preserve">a) budynki gospodarskie przeznaczone do hodowli zwierząt spełniające wymogi ustawy               </w:t>
      </w:r>
      <w:r>
        <w:rPr>
          <w:lang w:val="pl-PL"/>
        </w:rPr>
        <w:lastRenderedPageBreak/>
        <w:t>z dnia 7 lipca 1994 r. - Prawo budowlane (Dz. U. z 2016 r., poz. 290),</w:t>
      </w:r>
    </w:p>
    <w:p w:rsidR="004E399A" w:rsidRDefault="00755E02">
      <w:pPr>
        <w:pStyle w:val="Standarduser"/>
        <w:spacing w:line="360" w:lineRule="auto"/>
        <w:ind w:left="345"/>
        <w:jc w:val="both"/>
        <w:rPr>
          <w:lang w:val="pl-PL"/>
        </w:rPr>
      </w:pPr>
      <w:r>
        <w:rPr>
          <w:lang w:val="pl-PL"/>
        </w:rPr>
        <w:t>b) wszelka uciążliwość hodowli dla środowiska, w tym emisje będące jej skutkiem, zostaną ograniczone do obszaru nieruchomości, na której jest prowadzona.</w:t>
      </w:r>
    </w:p>
    <w:p w:rsidR="004E399A" w:rsidRDefault="00755E02">
      <w:pPr>
        <w:pStyle w:val="Standarduser"/>
        <w:spacing w:line="360" w:lineRule="auto"/>
        <w:jc w:val="both"/>
        <w:rPr>
          <w:lang w:val="pl-PL"/>
        </w:rPr>
      </w:pPr>
      <w:r>
        <w:rPr>
          <w:lang w:val="pl-PL"/>
        </w:rPr>
        <w:t>4. Prowadzący chów zwierząt gospodarskich zobowiązani są:</w:t>
      </w:r>
    </w:p>
    <w:p w:rsidR="004E399A" w:rsidRDefault="00755E02">
      <w:pPr>
        <w:pStyle w:val="Standarduser"/>
        <w:spacing w:line="360" w:lineRule="auto"/>
        <w:ind w:left="330"/>
        <w:jc w:val="both"/>
        <w:rPr>
          <w:lang w:val="pl-PL"/>
        </w:rPr>
      </w:pPr>
      <w:r>
        <w:rPr>
          <w:lang w:val="pl-PL"/>
        </w:rPr>
        <w:t>a) przestrzegać przepisów sanitarno-epidemiologicznych,</w:t>
      </w:r>
    </w:p>
    <w:p w:rsidR="004E399A" w:rsidRDefault="00755E02">
      <w:pPr>
        <w:pStyle w:val="Standarduser"/>
        <w:spacing w:line="360" w:lineRule="auto"/>
        <w:ind w:left="375"/>
        <w:jc w:val="both"/>
        <w:rPr>
          <w:lang w:val="pl-PL"/>
        </w:rPr>
      </w:pPr>
      <w:r>
        <w:rPr>
          <w:lang w:val="pl-PL"/>
        </w:rPr>
        <w:t>b) składować obornik w odległości co najmniej 10 m od linii rozgraniczającej nieruchomości, na terenie płaskim, tak by odcieki nie mogły przedostawać się na teren sąsiednich nieruchomości,</w:t>
      </w:r>
    </w:p>
    <w:p w:rsidR="004E399A" w:rsidRDefault="00755E02">
      <w:pPr>
        <w:pStyle w:val="Standarduser"/>
        <w:spacing w:line="360" w:lineRule="auto"/>
        <w:ind w:left="375"/>
        <w:jc w:val="both"/>
      </w:pPr>
      <w:r>
        <w:rPr>
          <w:lang w:val="pl-PL"/>
        </w:rPr>
        <w:t xml:space="preserve">c) przeprowadzić deratyzacje  pomieszczeń, w których  prowadzona jest hodowla zwierząt zgodnie  z postanowieniami  </w:t>
      </w:r>
      <w:r>
        <w:rPr>
          <w:rFonts w:cs="Times New Roman"/>
          <w:lang w:val="pl-PL"/>
        </w:rPr>
        <w:t>§</w:t>
      </w:r>
      <w:r>
        <w:rPr>
          <w:lang w:val="pl-PL"/>
        </w:rPr>
        <w:t xml:space="preserve"> 18 niniejszego Regulaminu.</w:t>
      </w:r>
    </w:p>
    <w:p w:rsidR="004E399A" w:rsidRDefault="00755E02">
      <w:pPr>
        <w:pStyle w:val="Standarduser"/>
        <w:spacing w:line="360" w:lineRule="auto"/>
        <w:jc w:val="both"/>
      </w:pPr>
      <w:r>
        <w:rPr>
          <w:lang w:val="pl-PL"/>
        </w:rPr>
        <w:t>5. Osoby utrzymujące pnie pszczele, są zobowiązane do zachowania  środków ostrożności                   i dołożenia wszelkich starań, aby hodowla ta nie była uciążliwa dla mieszkańców                                 i użytkowników nieruchomości sąsiednich.</w:t>
      </w:r>
    </w:p>
    <w:p w:rsidR="004E399A" w:rsidRDefault="00755E02">
      <w:pPr>
        <w:pStyle w:val="Standarduser"/>
        <w:spacing w:line="360" w:lineRule="auto"/>
        <w:jc w:val="both"/>
        <w:rPr>
          <w:lang w:val="pl-PL"/>
        </w:rPr>
      </w:pPr>
      <w:r>
        <w:rPr>
          <w:lang w:val="pl-PL"/>
        </w:rPr>
        <w:t>6. Ule z pszczołami należy ustawić w odległości co najmniej 10 m od granicy nieruchomości w taki sposób, aby wylatujące i przylatujące pszczoły nie stanowiły uciążliwości dla właścicieli nieruchomości sąsiednich.</w:t>
      </w:r>
    </w:p>
    <w:p w:rsidR="004E399A" w:rsidRDefault="00755E02">
      <w:pPr>
        <w:pStyle w:val="Standarduser"/>
        <w:spacing w:line="360" w:lineRule="auto"/>
        <w:jc w:val="center"/>
        <w:rPr>
          <w:b/>
          <w:bCs/>
          <w:lang w:val="pl-PL"/>
        </w:rPr>
      </w:pPr>
      <w:r>
        <w:rPr>
          <w:b/>
          <w:bCs/>
          <w:lang w:val="pl-PL"/>
        </w:rPr>
        <w:t>Rozdział 8</w:t>
      </w:r>
    </w:p>
    <w:p w:rsidR="004E399A" w:rsidRDefault="00755E02">
      <w:pPr>
        <w:pStyle w:val="Standarduser"/>
        <w:spacing w:line="360" w:lineRule="auto"/>
        <w:jc w:val="center"/>
        <w:rPr>
          <w:b/>
          <w:bCs/>
          <w:lang w:val="pl-PL"/>
        </w:rPr>
      </w:pPr>
      <w:r>
        <w:rPr>
          <w:b/>
          <w:bCs/>
          <w:lang w:val="pl-PL"/>
        </w:rPr>
        <w:t>Obszary podlegające obowiązkowej deratyzacji oraz terminy jej przeprowadzenia</w:t>
      </w:r>
    </w:p>
    <w:p w:rsidR="004E399A" w:rsidRDefault="004E399A">
      <w:pPr>
        <w:pStyle w:val="Standarduser"/>
        <w:spacing w:line="360" w:lineRule="auto"/>
        <w:jc w:val="center"/>
        <w:rPr>
          <w:b/>
          <w:bCs/>
          <w:lang w:val="pl-PL"/>
        </w:rPr>
      </w:pPr>
    </w:p>
    <w:p w:rsidR="004E399A" w:rsidRDefault="00755E02">
      <w:pPr>
        <w:pStyle w:val="Standarduser"/>
        <w:spacing w:line="360" w:lineRule="auto"/>
        <w:jc w:val="both"/>
      </w:pPr>
      <w:r>
        <w:rPr>
          <w:rFonts w:cs="Times New Roman"/>
          <w:b/>
          <w:lang w:val="pl-PL"/>
        </w:rPr>
        <w:t>§</w:t>
      </w:r>
      <w:r>
        <w:rPr>
          <w:b/>
          <w:lang w:val="pl-PL"/>
        </w:rPr>
        <w:t xml:space="preserve"> 18.1</w:t>
      </w:r>
      <w:r>
        <w:rPr>
          <w:lang w:val="pl-PL"/>
        </w:rPr>
        <w:t>. Obowiązkowej deratyzacji podlegają   (nie rzadziej niż 1 raz w roku), w szczególności:</w:t>
      </w:r>
    </w:p>
    <w:p w:rsidR="004E399A" w:rsidRDefault="00755E02" w:rsidP="00BF6900">
      <w:pPr>
        <w:pStyle w:val="Standarduser"/>
        <w:spacing w:line="360" w:lineRule="auto"/>
        <w:ind w:left="709" w:hanging="142"/>
        <w:jc w:val="both"/>
        <w:rPr>
          <w:lang w:val="pl-PL"/>
        </w:rPr>
      </w:pPr>
      <w:r>
        <w:rPr>
          <w:lang w:val="pl-PL"/>
        </w:rPr>
        <w:t xml:space="preserve">  1)  miejsca   gromadzenia   odpadów   komunalnych,   korytarze piwniczne,  studzienki  </w:t>
      </w:r>
      <w:r w:rsidR="00BF6900">
        <w:rPr>
          <w:lang w:val="pl-PL"/>
        </w:rPr>
        <w:t xml:space="preserve">  </w:t>
      </w:r>
      <w:r>
        <w:rPr>
          <w:lang w:val="pl-PL"/>
        </w:rPr>
        <w:t>przyłączy    wodociągowych lub kanalizacyjnych,</w:t>
      </w:r>
    </w:p>
    <w:p w:rsidR="004E399A" w:rsidRDefault="00755E02" w:rsidP="00FF2AE2">
      <w:pPr>
        <w:pStyle w:val="Standarduser"/>
        <w:spacing w:line="360" w:lineRule="auto"/>
        <w:ind w:left="567"/>
        <w:jc w:val="both"/>
        <w:rPr>
          <w:lang w:val="pl-PL"/>
        </w:rPr>
      </w:pPr>
      <w:r>
        <w:rPr>
          <w:lang w:val="pl-PL"/>
        </w:rPr>
        <w:t xml:space="preserve">   2) miejsca hodowli zwierząt gospodarskich,</w:t>
      </w:r>
    </w:p>
    <w:p w:rsidR="004E399A" w:rsidRDefault="00755E02" w:rsidP="00FF2AE2">
      <w:pPr>
        <w:pStyle w:val="Standarduser"/>
        <w:spacing w:line="360" w:lineRule="auto"/>
        <w:ind w:left="567"/>
        <w:jc w:val="both"/>
        <w:rPr>
          <w:lang w:val="pl-PL"/>
        </w:rPr>
      </w:pPr>
      <w:r>
        <w:rPr>
          <w:lang w:val="pl-PL"/>
        </w:rPr>
        <w:t xml:space="preserve">   3) miejsca zbiorowego żywienia</w:t>
      </w:r>
    </w:p>
    <w:p w:rsidR="004E399A" w:rsidRDefault="00755E02" w:rsidP="00FF2AE2">
      <w:pPr>
        <w:pStyle w:val="Standarduser"/>
        <w:spacing w:line="360" w:lineRule="auto"/>
        <w:ind w:left="709" w:hanging="360"/>
        <w:jc w:val="both"/>
      </w:pPr>
      <w:r>
        <w:rPr>
          <w:lang w:val="pl-PL"/>
        </w:rPr>
        <w:t>2. Deratyzacji winny dokonać specjalistyczne jednostki posiadające odpowiednie środki                            do jej wykonania.</w:t>
      </w:r>
    </w:p>
    <w:p w:rsidR="004E399A" w:rsidRDefault="004E399A">
      <w:pPr>
        <w:pStyle w:val="Standarduser"/>
        <w:spacing w:line="360" w:lineRule="auto"/>
        <w:jc w:val="both"/>
        <w:rPr>
          <w:lang w:val="pl-PL"/>
        </w:rPr>
      </w:pPr>
    </w:p>
    <w:sectPr w:rsidR="004E399A" w:rsidSect="004E399A">
      <w:footerReference w:type="default" r:id="rId9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1AA" w:rsidRDefault="00AF11AA" w:rsidP="004E399A">
      <w:r>
        <w:separator/>
      </w:r>
    </w:p>
  </w:endnote>
  <w:endnote w:type="continuationSeparator" w:id="0">
    <w:p w:rsidR="00AF11AA" w:rsidRDefault="00AF11AA" w:rsidP="004E39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99A" w:rsidRDefault="00AA455A">
    <w:pPr>
      <w:pStyle w:val="Stopka"/>
      <w:jc w:val="center"/>
    </w:pPr>
    <w:fldSimple w:instr=" PAGE ">
      <w:r w:rsidR="00CE5F57">
        <w:rPr>
          <w:noProof/>
        </w:rPr>
        <w:t>10</w:t>
      </w:r>
    </w:fldSimple>
  </w:p>
  <w:p w:rsidR="004E399A" w:rsidRDefault="004E399A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1AA" w:rsidRDefault="00AF11AA" w:rsidP="004E399A">
      <w:r w:rsidRPr="004E399A">
        <w:rPr>
          <w:color w:val="000000"/>
        </w:rPr>
        <w:separator/>
      </w:r>
    </w:p>
  </w:footnote>
  <w:footnote w:type="continuationSeparator" w:id="0">
    <w:p w:rsidR="00AF11AA" w:rsidRDefault="00AF11AA" w:rsidP="004E39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D78DD"/>
    <w:multiLevelType w:val="multilevel"/>
    <w:tmpl w:val="0C60F9C0"/>
    <w:styleLink w:val="WW8Num15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AD53A42"/>
    <w:multiLevelType w:val="multilevel"/>
    <w:tmpl w:val="58ECF066"/>
    <w:styleLink w:val="WW8Num2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139B564E"/>
    <w:multiLevelType w:val="multilevel"/>
    <w:tmpl w:val="5E34689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2A221CC1"/>
    <w:multiLevelType w:val="multilevel"/>
    <w:tmpl w:val="833E4A4C"/>
    <w:lvl w:ilvl="0">
      <w:start w:val="3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35A24C9B"/>
    <w:multiLevelType w:val="multilevel"/>
    <w:tmpl w:val="217E261E"/>
    <w:styleLink w:val="WW8Num20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5ED9771E"/>
    <w:multiLevelType w:val="multilevel"/>
    <w:tmpl w:val="2E2A594E"/>
    <w:styleLink w:val="WW8Num11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65106C38"/>
    <w:multiLevelType w:val="multilevel"/>
    <w:tmpl w:val="D01E8E96"/>
    <w:styleLink w:val="WW8Num18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68A3071B"/>
    <w:multiLevelType w:val="multilevel"/>
    <w:tmpl w:val="8A2426AE"/>
    <w:lvl w:ilvl="0">
      <w:start w:val="9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68A4317D"/>
    <w:multiLevelType w:val="multilevel"/>
    <w:tmpl w:val="A710BC1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>
    <w:nsid w:val="6D4B3292"/>
    <w:multiLevelType w:val="multilevel"/>
    <w:tmpl w:val="9098A8CA"/>
    <w:lvl w:ilvl="0">
      <w:start w:val="13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9"/>
  </w:num>
  <w:num w:numId="8">
    <w:abstractNumId w:val="1"/>
    <w:lvlOverride w:ilvl="0">
      <w:startOverride w:val="1"/>
    </w:lvlOverride>
  </w:num>
  <w:num w:numId="9">
    <w:abstractNumId w:val="0"/>
    <w:lvlOverride w:ilvl="0">
      <w:startOverride w:val="1"/>
    </w:lvlOverride>
  </w:num>
  <w:num w:numId="10">
    <w:abstractNumId w:val="6"/>
    <w:lvlOverride w:ilvl="0">
      <w:startOverride w:val="1"/>
    </w:lvlOverride>
  </w:num>
  <w:num w:numId="11">
    <w:abstractNumId w:val="8"/>
  </w:num>
  <w:num w:numId="12">
    <w:abstractNumId w:val="7"/>
  </w:num>
  <w:num w:numId="13">
    <w:abstractNumId w:val="5"/>
    <w:lvlOverride w:ilvl="0">
      <w:startOverride w:val="1"/>
    </w:lvlOverride>
  </w:num>
  <w:num w:numId="14">
    <w:abstractNumId w:val="3"/>
  </w:num>
  <w:num w:numId="15">
    <w:abstractNumId w:val="4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E399A"/>
    <w:rsid w:val="004E399A"/>
    <w:rsid w:val="00576A6F"/>
    <w:rsid w:val="006019A3"/>
    <w:rsid w:val="00755E02"/>
    <w:rsid w:val="00AA455A"/>
    <w:rsid w:val="00AD3FEC"/>
    <w:rsid w:val="00AF11AA"/>
    <w:rsid w:val="00BF6900"/>
    <w:rsid w:val="00CE5F57"/>
    <w:rsid w:val="00FF2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E399A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E399A"/>
    <w:pPr>
      <w:suppressAutoHyphens/>
    </w:pPr>
  </w:style>
  <w:style w:type="paragraph" w:customStyle="1" w:styleId="Heading">
    <w:name w:val="Heading"/>
    <w:basedOn w:val="Standard"/>
    <w:next w:val="Textbody"/>
    <w:rsid w:val="004E399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4E399A"/>
    <w:pPr>
      <w:spacing w:after="120"/>
    </w:pPr>
  </w:style>
  <w:style w:type="paragraph" w:styleId="Lista">
    <w:name w:val="List"/>
    <w:basedOn w:val="Textbody"/>
    <w:rsid w:val="004E399A"/>
  </w:style>
  <w:style w:type="paragraph" w:customStyle="1" w:styleId="Caption">
    <w:name w:val="Caption"/>
    <w:basedOn w:val="Standard"/>
    <w:rsid w:val="004E399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E399A"/>
    <w:pPr>
      <w:suppressLineNumbers/>
    </w:pPr>
  </w:style>
  <w:style w:type="paragraph" w:customStyle="1" w:styleId="Standarduser">
    <w:name w:val="Standard (user)"/>
    <w:rsid w:val="004E399A"/>
    <w:pPr>
      <w:suppressAutoHyphens/>
    </w:pPr>
    <w:rPr>
      <w:rFonts w:eastAsia="Andale Sans UI" w:cs="Tahoma"/>
      <w:lang w:val="de-DE" w:eastAsia="ja-JP" w:bidi="fa-IR"/>
    </w:rPr>
  </w:style>
  <w:style w:type="paragraph" w:customStyle="1" w:styleId="Footer">
    <w:name w:val="Footer"/>
    <w:basedOn w:val="Standard"/>
    <w:rsid w:val="004E399A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Standard"/>
    <w:rsid w:val="004E399A"/>
    <w:pPr>
      <w:suppressLineNumbers/>
      <w:tabs>
        <w:tab w:val="center" w:pos="4819"/>
        <w:tab w:val="right" w:pos="9638"/>
      </w:tabs>
    </w:pPr>
  </w:style>
  <w:style w:type="character" w:customStyle="1" w:styleId="Internetlink">
    <w:name w:val="Internet link"/>
    <w:rsid w:val="004E399A"/>
    <w:rPr>
      <w:color w:val="000080"/>
      <w:u w:val="single"/>
    </w:rPr>
  </w:style>
  <w:style w:type="character" w:customStyle="1" w:styleId="NumberingSymbols">
    <w:name w:val="Numbering Symbols"/>
    <w:rsid w:val="004E399A"/>
  </w:style>
  <w:style w:type="character" w:customStyle="1" w:styleId="StrongEmphasis">
    <w:name w:val="Strong Emphasis"/>
    <w:rsid w:val="004E399A"/>
    <w:rPr>
      <w:b/>
      <w:bCs/>
    </w:rPr>
  </w:style>
  <w:style w:type="paragraph" w:styleId="Nagwek">
    <w:name w:val="header"/>
    <w:basedOn w:val="Normalny"/>
    <w:rsid w:val="004E399A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sid w:val="004E399A"/>
    <w:rPr>
      <w:szCs w:val="21"/>
    </w:rPr>
  </w:style>
  <w:style w:type="paragraph" w:styleId="Stopka">
    <w:name w:val="footer"/>
    <w:basedOn w:val="Normalny"/>
    <w:rsid w:val="004E399A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sid w:val="004E399A"/>
    <w:rPr>
      <w:szCs w:val="21"/>
    </w:rPr>
  </w:style>
  <w:style w:type="numbering" w:customStyle="1" w:styleId="WW8Num2">
    <w:name w:val="WW8Num2"/>
    <w:basedOn w:val="Bezlisty"/>
    <w:rsid w:val="004E399A"/>
    <w:pPr>
      <w:numPr>
        <w:numId w:val="1"/>
      </w:numPr>
    </w:pPr>
  </w:style>
  <w:style w:type="numbering" w:customStyle="1" w:styleId="WW8Num15">
    <w:name w:val="WW8Num15"/>
    <w:basedOn w:val="Bezlisty"/>
    <w:rsid w:val="004E399A"/>
    <w:pPr>
      <w:numPr>
        <w:numId w:val="2"/>
      </w:numPr>
    </w:pPr>
  </w:style>
  <w:style w:type="numbering" w:customStyle="1" w:styleId="WW8Num18">
    <w:name w:val="WW8Num18"/>
    <w:basedOn w:val="Bezlisty"/>
    <w:rsid w:val="004E399A"/>
    <w:pPr>
      <w:numPr>
        <w:numId w:val="3"/>
      </w:numPr>
    </w:pPr>
  </w:style>
  <w:style w:type="numbering" w:customStyle="1" w:styleId="WW8Num11">
    <w:name w:val="WW8Num11"/>
    <w:basedOn w:val="Bezlisty"/>
    <w:rsid w:val="004E399A"/>
    <w:pPr>
      <w:numPr>
        <w:numId w:val="4"/>
      </w:numPr>
    </w:pPr>
  </w:style>
  <w:style w:type="numbering" w:customStyle="1" w:styleId="WW8Num20">
    <w:name w:val="WW8Num20"/>
    <w:basedOn w:val="Bezlisty"/>
    <w:rsid w:val="004E399A"/>
    <w:pPr>
      <w:numPr>
        <w:numId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gnowemiasto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gnowemiasto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3308</Words>
  <Characters>19850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jegagn</dc:creator>
  <cp:lastModifiedBy>Jeglikowska</cp:lastModifiedBy>
  <cp:revision>5</cp:revision>
  <cp:lastPrinted>2016-05-20T12:32:00Z</cp:lastPrinted>
  <dcterms:created xsi:type="dcterms:W3CDTF">2016-05-31T09:27:00Z</dcterms:created>
  <dcterms:modified xsi:type="dcterms:W3CDTF">2016-05-31T09:58:00Z</dcterms:modified>
</cp:coreProperties>
</file>